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1302" w14:textId="3292EE66" w:rsidR="004708BF" w:rsidRDefault="001300AE" w:rsidP="00401F4B">
      <w:pPr>
        <w:pStyle w:val="Default"/>
        <w:jc w:val="center"/>
        <w:rPr>
          <w:rFonts w:asciiTheme="minorHAnsi" w:hAnsiTheme="minorHAnsi" w:cstheme="minorHAnsi"/>
          <w:b/>
          <w:bCs/>
        </w:rPr>
      </w:pPr>
      <w:r w:rsidRPr="00336A2D">
        <w:rPr>
          <w:rFonts w:asciiTheme="minorHAnsi" w:hAnsiTheme="minorHAnsi" w:cstheme="minorHAnsi"/>
          <w:b/>
          <w:bCs/>
        </w:rPr>
        <w:t>Cost-Savings Benefits Available to Solon Chamber Members</w:t>
      </w:r>
    </w:p>
    <w:p w14:paraId="6672936A" w14:textId="77777777" w:rsidR="007E7A30" w:rsidRPr="00336A2D" w:rsidRDefault="007E7A30" w:rsidP="00401F4B">
      <w:pPr>
        <w:pStyle w:val="Default"/>
        <w:jc w:val="center"/>
        <w:rPr>
          <w:rFonts w:asciiTheme="minorHAnsi" w:hAnsiTheme="minorHAnsi" w:cstheme="minorHAnsi"/>
          <w:b/>
          <w:bCs/>
          <w:color w:val="FF0000"/>
        </w:rPr>
      </w:pPr>
    </w:p>
    <w:tbl>
      <w:tblPr>
        <w:tblStyle w:val="TableGrid"/>
        <w:tblW w:w="0" w:type="auto"/>
        <w:tblLook w:val="04A0" w:firstRow="1" w:lastRow="0" w:firstColumn="1" w:lastColumn="0" w:noHBand="0" w:noVBand="1"/>
      </w:tblPr>
      <w:tblGrid>
        <w:gridCol w:w="5744"/>
        <w:gridCol w:w="3606"/>
      </w:tblGrid>
      <w:tr w:rsidR="006563C6" w:rsidRPr="00336A2D" w14:paraId="17FC4A37" w14:textId="77777777" w:rsidTr="00BE16EF">
        <w:trPr>
          <w:cantSplit/>
        </w:trPr>
        <w:tc>
          <w:tcPr>
            <w:tcW w:w="5744" w:type="dxa"/>
          </w:tcPr>
          <w:p w14:paraId="5695E41D" w14:textId="390709F4" w:rsidR="004708BF" w:rsidRPr="00336A2D" w:rsidRDefault="004708BF" w:rsidP="007E7A30">
            <w:pPr>
              <w:pStyle w:val="Default"/>
              <w:rPr>
                <w:rFonts w:asciiTheme="minorHAnsi" w:hAnsiTheme="minorHAnsi" w:cstheme="minorHAnsi"/>
                <w:color w:val="2D99CD"/>
              </w:rPr>
            </w:pPr>
            <w:r w:rsidRPr="00336A2D">
              <w:rPr>
                <w:rFonts w:asciiTheme="minorHAnsi" w:hAnsiTheme="minorHAnsi" w:cstheme="minorHAnsi"/>
                <w:b/>
                <w:bCs/>
                <w:color w:val="2D99CD"/>
              </w:rPr>
              <w:t>Health Insurance</w:t>
            </w:r>
          </w:p>
          <w:p w14:paraId="4F5D11EA" w14:textId="5E15A510" w:rsidR="004708BF" w:rsidRPr="00336A2D" w:rsidRDefault="004708BF" w:rsidP="007E7A30">
            <w:pPr>
              <w:pStyle w:val="Default"/>
              <w:rPr>
                <w:rFonts w:asciiTheme="minorHAnsi" w:hAnsiTheme="minorHAnsi" w:cstheme="minorHAnsi"/>
                <w:color w:val="auto"/>
              </w:rPr>
            </w:pPr>
            <w:r w:rsidRPr="00336A2D">
              <w:rPr>
                <w:rFonts w:asciiTheme="minorHAnsi" w:hAnsiTheme="minorHAnsi" w:cstheme="minorHAnsi"/>
                <w:color w:val="auto"/>
              </w:rPr>
              <w:t xml:space="preserve">Now you can get </w:t>
            </w:r>
            <w:r w:rsidRPr="00336A2D">
              <w:rPr>
                <w:rFonts w:asciiTheme="minorHAnsi" w:hAnsiTheme="minorHAnsi" w:cstheme="minorHAnsi"/>
                <w:i/>
                <w:iCs/>
                <w:color w:val="auto"/>
              </w:rPr>
              <w:t xml:space="preserve">cost savings </w:t>
            </w:r>
            <w:r w:rsidRPr="00336A2D">
              <w:rPr>
                <w:rFonts w:asciiTheme="minorHAnsi" w:hAnsiTheme="minorHAnsi" w:cstheme="minorHAnsi"/>
                <w:color w:val="auto"/>
              </w:rPr>
              <w:t xml:space="preserve">on your </w:t>
            </w:r>
            <w:r w:rsidRPr="00336A2D">
              <w:rPr>
                <w:rFonts w:asciiTheme="minorHAnsi" w:hAnsiTheme="minorHAnsi" w:cstheme="minorHAnsi"/>
                <w:b/>
                <w:bCs/>
                <w:color w:val="auto"/>
              </w:rPr>
              <w:t xml:space="preserve">health insurance benefits </w:t>
            </w:r>
            <w:r w:rsidRPr="00336A2D">
              <w:rPr>
                <w:rFonts w:asciiTheme="minorHAnsi" w:hAnsiTheme="minorHAnsi" w:cstheme="minorHAnsi"/>
                <w:color w:val="auto"/>
              </w:rPr>
              <w:t xml:space="preserve">usually reserved for larger companies. </w:t>
            </w:r>
            <w:r w:rsidRPr="00336A2D">
              <w:rPr>
                <w:rFonts w:asciiTheme="minorHAnsi" w:hAnsiTheme="minorHAnsi" w:cstheme="minorHAnsi"/>
                <w:b/>
                <w:bCs/>
                <w:color w:val="auto"/>
              </w:rPr>
              <w:t xml:space="preserve">How? </w:t>
            </w:r>
            <w:r w:rsidRPr="00336A2D">
              <w:rPr>
                <w:rFonts w:asciiTheme="minorHAnsi" w:hAnsiTheme="minorHAnsi" w:cstheme="minorHAnsi"/>
                <w:color w:val="auto"/>
              </w:rPr>
              <w:t xml:space="preserve">You get the purchasing power of the group insurance market through your chamber of commerce membership. </w:t>
            </w:r>
            <w:r w:rsidRPr="00336A2D">
              <w:rPr>
                <w:rFonts w:asciiTheme="minorHAnsi" w:hAnsiTheme="minorHAnsi" w:cstheme="minorHAnsi"/>
                <w:b/>
                <w:bCs/>
                <w:color w:val="auto"/>
              </w:rPr>
              <w:t xml:space="preserve">PLUS, </w:t>
            </w:r>
            <w:r w:rsidRPr="00336A2D">
              <w:rPr>
                <w:rFonts w:asciiTheme="minorHAnsi" w:hAnsiTheme="minorHAnsi" w:cstheme="minorHAnsi"/>
                <w:color w:val="auto"/>
              </w:rPr>
              <w:t>you also get access to the comprehensive care and quality providers you’ve come to expect.</w:t>
            </w:r>
          </w:p>
          <w:p w14:paraId="12CEFF69" w14:textId="77777777" w:rsidR="00E53FB3" w:rsidRPr="00336A2D" w:rsidRDefault="00E53FB3" w:rsidP="007E7A30">
            <w:pPr>
              <w:pStyle w:val="Default"/>
              <w:rPr>
                <w:rFonts w:asciiTheme="minorHAnsi" w:hAnsiTheme="minorHAnsi" w:cstheme="minorHAnsi"/>
              </w:rPr>
            </w:pPr>
          </w:p>
          <w:p w14:paraId="40850EA2" w14:textId="7F6A4554" w:rsidR="004708BF" w:rsidRPr="00336A2D" w:rsidRDefault="004708BF" w:rsidP="007E7A30">
            <w:pPr>
              <w:pStyle w:val="Default"/>
              <w:rPr>
                <w:rFonts w:asciiTheme="minorHAnsi" w:hAnsiTheme="minorHAnsi" w:cstheme="minorHAnsi"/>
                <w:color w:val="auto"/>
              </w:rPr>
            </w:pPr>
            <w:r w:rsidRPr="00336A2D">
              <w:rPr>
                <w:rFonts w:asciiTheme="minorHAnsi" w:hAnsiTheme="minorHAnsi" w:cstheme="minorHAnsi"/>
                <w:color w:val="auto"/>
              </w:rPr>
              <w:t>There are two Anthem discount programs available to you through your local chamber of commerce.</w:t>
            </w:r>
          </w:p>
          <w:p w14:paraId="4B8F2169" w14:textId="7C26FCCA" w:rsidR="004708BF" w:rsidRPr="00336A2D" w:rsidRDefault="004708BF" w:rsidP="007E7A30">
            <w:pPr>
              <w:pStyle w:val="Default"/>
              <w:rPr>
                <w:rFonts w:asciiTheme="minorHAnsi" w:hAnsiTheme="minorHAnsi" w:cstheme="minorHAnsi"/>
                <w:color w:val="auto"/>
              </w:rPr>
            </w:pPr>
            <w:r w:rsidRPr="00336A2D">
              <w:rPr>
                <w:rFonts w:asciiTheme="minorHAnsi" w:hAnsiTheme="minorHAnsi" w:cstheme="minorHAnsi"/>
                <w:color w:val="auto"/>
              </w:rPr>
              <w:t xml:space="preserve">1. </w:t>
            </w:r>
            <w:proofErr w:type="spellStart"/>
            <w:r w:rsidRPr="00336A2D">
              <w:rPr>
                <w:rFonts w:asciiTheme="minorHAnsi" w:hAnsiTheme="minorHAnsi" w:cstheme="minorHAnsi"/>
                <w:color w:val="auto"/>
              </w:rPr>
              <w:t>ChamberSaver</w:t>
            </w:r>
            <w:proofErr w:type="spellEnd"/>
            <w:r w:rsidRPr="00336A2D">
              <w:rPr>
                <w:rFonts w:asciiTheme="minorHAnsi" w:hAnsiTheme="minorHAnsi" w:cstheme="minorHAnsi"/>
                <w:color w:val="auto"/>
              </w:rPr>
              <w:t xml:space="preserve"> – traditional ACA plan. </w:t>
            </w:r>
            <w:hyperlink r:id="rId7" w:history="1">
              <w:r w:rsidR="006B4302" w:rsidRPr="002D7C70">
                <w:rPr>
                  <w:rStyle w:val="Hyperlink"/>
                  <w:rFonts w:asciiTheme="minorHAnsi" w:hAnsiTheme="minorHAnsi" w:cstheme="minorHAnsi"/>
                </w:rPr>
                <w:t>CLICK HERE</w:t>
              </w:r>
            </w:hyperlink>
            <w:r w:rsidR="006B4302" w:rsidRPr="00336A2D">
              <w:rPr>
                <w:rFonts w:asciiTheme="minorHAnsi" w:hAnsiTheme="minorHAnsi" w:cstheme="minorHAnsi"/>
                <w:color w:val="auto"/>
              </w:rPr>
              <w:t xml:space="preserve"> to view i</w:t>
            </w:r>
            <w:r w:rsidRPr="00336A2D">
              <w:rPr>
                <w:rFonts w:asciiTheme="minorHAnsi" w:hAnsiTheme="minorHAnsi" w:cstheme="minorHAnsi"/>
                <w:color w:val="auto"/>
              </w:rPr>
              <w:t xml:space="preserve">nformational </w:t>
            </w:r>
            <w:r w:rsidR="006B4302" w:rsidRPr="00336A2D">
              <w:rPr>
                <w:rFonts w:asciiTheme="minorHAnsi" w:hAnsiTheme="minorHAnsi" w:cstheme="minorHAnsi"/>
                <w:color w:val="auto"/>
              </w:rPr>
              <w:t>f</w:t>
            </w:r>
            <w:r w:rsidRPr="00336A2D">
              <w:rPr>
                <w:rFonts w:asciiTheme="minorHAnsi" w:hAnsiTheme="minorHAnsi" w:cstheme="minorHAnsi"/>
                <w:color w:val="auto"/>
              </w:rPr>
              <w:t>lyer</w:t>
            </w:r>
            <w:r w:rsidR="00A35087" w:rsidRPr="00336A2D">
              <w:rPr>
                <w:rFonts w:asciiTheme="minorHAnsi" w:hAnsiTheme="minorHAnsi" w:cstheme="minorHAnsi"/>
                <w:color w:val="auto"/>
              </w:rPr>
              <w:t>.</w:t>
            </w:r>
          </w:p>
          <w:p w14:paraId="4D019AB3" w14:textId="39A334F8" w:rsidR="004708BF" w:rsidRPr="00336A2D" w:rsidRDefault="004708BF" w:rsidP="007E7A30">
            <w:pPr>
              <w:pStyle w:val="Default"/>
              <w:rPr>
                <w:rFonts w:asciiTheme="minorHAnsi" w:hAnsiTheme="minorHAnsi" w:cstheme="minorHAnsi"/>
                <w:color w:val="528135"/>
              </w:rPr>
            </w:pPr>
            <w:r w:rsidRPr="00336A2D">
              <w:rPr>
                <w:rFonts w:asciiTheme="minorHAnsi" w:hAnsiTheme="minorHAnsi" w:cstheme="minorHAnsi"/>
                <w:color w:val="auto"/>
              </w:rPr>
              <w:t xml:space="preserve">2. SOCA Benefit Plan MEWA – self-funded group plan for employee sizes 2-50. </w:t>
            </w:r>
            <w:hyperlink r:id="rId8" w:history="1">
              <w:r w:rsidR="00E53FB3" w:rsidRPr="00336A2D">
                <w:rPr>
                  <w:rStyle w:val="Hyperlink"/>
                  <w:rFonts w:asciiTheme="minorHAnsi" w:hAnsiTheme="minorHAnsi" w:cstheme="minorHAnsi"/>
                </w:rPr>
                <w:t>CLICK HERE</w:t>
              </w:r>
            </w:hyperlink>
            <w:r w:rsidR="00E53FB3" w:rsidRPr="00336A2D">
              <w:rPr>
                <w:rFonts w:asciiTheme="minorHAnsi" w:hAnsiTheme="minorHAnsi" w:cstheme="minorHAnsi"/>
                <w:color w:val="747474"/>
              </w:rPr>
              <w:t xml:space="preserve"> </w:t>
            </w:r>
            <w:r w:rsidR="00E53FB3" w:rsidRPr="00336A2D">
              <w:rPr>
                <w:rFonts w:asciiTheme="minorHAnsi" w:hAnsiTheme="minorHAnsi" w:cstheme="minorHAnsi"/>
                <w:color w:val="auto"/>
              </w:rPr>
              <w:t>to view informational flyer</w:t>
            </w:r>
            <w:r w:rsidRPr="00336A2D">
              <w:rPr>
                <w:rFonts w:asciiTheme="minorHAnsi" w:hAnsiTheme="minorHAnsi" w:cstheme="minorHAnsi"/>
                <w:color w:val="auto"/>
              </w:rPr>
              <w:t>.</w:t>
            </w:r>
          </w:p>
          <w:p w14:paraId="5198B1E6" w14:textId="77777777" w:rsidR="004708BF" w:rsidRPr="00336A2D" w:rsidRDefault="004708BF" w:rsidP="007E7A30">
            <w:pPr>
              <w:pStyle w:val="Default"/>
              <w:rPr>
                <w:rFonts w:asciiTheme="minorHAnsi" w:hAnsiTheme="minorHAnsi" w:cstheme="minorHAnsi"/>
                <w:color w:val="528135"/>
              </w:rPr>
            </w:pPr>
          </w:p>
          <w:p w14:paraId="4BC87AD2" w14:textId="0081B847" w:rsidR="004708BF" w:rsidRPr="00336A2D" w:rsidRDefault="004708BF" w:rsidP="007E7A30">
            <w:pPr>
              <w:pStyle w:val="Default"/>
              <w:rPr>
                <w:rFonts w:asciiTheme="minorHAnsi" w:hAnsiTheme="minorHAnsi" w:cstheme="minorHAnsi"/>
                <w:b/>
                <w:bCs/>
                <w:color w:val="747474"/>
              </w:rPr>
            </w:pPr>
            <w:r w:rsidRPr="00336A2D">
              <w:rPr>
                <w:rFonts w:asciiTheme="minorHAnsi" w:hAnsiTheme="minorHAnsi" w:cstheme="minorHAnsi"/>
                <w:b/>
                <w:bCs/>
                <w:color w:val="auto"/>
              </w:rPr>
              <w:t xml:space="preserve">How do I enroll my company? </w:t>
            </w:r>
            <w:r w:rsidRPr="00336A2D">
              <w:rPr>
                <w:rFonts w:asciiTheme="minorHAnsi" w:hAnsiTheme="minorHAnsi" w:cstheme="minorHAnsi"/>
                <w:color w:val="auto"/>
              </w:rPr>
              <w:t>Ask your current Anthem licensed agent for a quote with your NOA</w:t>
            </w:r>
            <w:r w:rsidR="001455C0">
              <w:rPr>
                <w:rFonts w:asciiTheme="minorHAnsi" w:hAnsiTheme="minorHAnsi" w:cstheme="minorHAnsi"/>
                <w:color w:val="auto"/>
              </w:rPr>
              <w:t>CC</w:t>
            </w:r>
            <w:r w:rsidRPr="00336A2D">
              <w:rPr>
                <w:rFonts w:asciiTheme="minorHAnsi" w:hAnsiTheme="minorHAnsi" w:cstheme="minorHAnsi"/>
                <w:color w:val="auto"/>
              </w:rPr>
              <w:t xml:space="preserve"> chamber membership discount. If you are not currently working with a broker, let us help you find one in your area. </w:t>
            </w:r>
            <w:r w:rsidR="001455C0">
              <w:rPr>
                <w:rFonts w:asciiTheme="minorHAnsi" w:hAnsiTheme="minorHAnsi" w:cstheme="minorHAnsi"/>
                <w:color w:val="auto"/>
              </w:rPr>
              <w:t xml:space="preserve">Email </w:t>
            </w:r>
            <w:hyperlink r:id="rId9" w:history="1">
              <w:r w:rsidR="001455C0" w:rsidRPr="004B480A">
                <w:rPr>
                  <w:rStyle w:val="Hyperlink"/>
                  <w:rFonts w:asciiTheme="minorHAnsi" w:hAnsiTheme="minorHAnsi" w:cstheme="minorHAnsi"/>
                </w:rPr>
                <w:t>libby@solonchamber.com</w:t>
              </w:r>
            </w:hyperlink>
            <w:r w:rsidR="001455C0">
              <w:rPr>
                <w:rFonts w:asciiTheme="minorHAnsi" w:hAnsiTheme="minorHAnsi" w:cstheme="minorHAnsi"/>
                <w:color w:val="auto"/>
              </w:rPr>
              <w:t xml:space="preserve"> to </w:t>
            </w:r>
            <w:r w:rsidRPr="00336A2D">
              <w:rPr>
                <w:rFonts w:asciiTheme="minorHAnsi" w:hAnsiTheme="minorHAnsi" w:cstheme="minorHAnsi"/>
                <w:color w:val="auto"/>
              </w:rPr>
              <w:t>request a broker</w:t>
            </w:r>
            <w:r w:rsidR="00555BB0">
              <w:rPr>
                <w:rFonts w:asciiTheme="minorHAnsi" w:hAnsiTheme="minorHAnsi" w:cstheme="minorHAnsi"/>
                <w:color w:val="auto"/>
              </w:rPr>
              <w:t>.</w:t>
            </w:r>
          </w:p>
        </w:tc>
        <w:tc>
          <w:tcPr>
            <w:tcW w:w="3606" w:type="dxa"/>
          </w:tcPr>
          <w:p w14:paraId="79A3C08D" w14:textId="77777777" w:rsidR="007E7A30" w:rsidRDefault="007E7A30" w:rsidP="007E7A30">
            <w:pPr>
              <w:pStyle w:val="Default"/>
              <w:rPr>
                <w:rFonts w:asciiTheme="minorHAnsi" w:hAnsiTheme="minorHAnsi" w:cstheme="minorHAnsi"/>
                <w:b/>
                <w:bCs/>
              </w:rPr>
            </w:pPr>
          </w:p>
          <w:p w14:paraId="206A8C96" w14:textId="77777777" w:rsidR="00872DFA" w:rsidRDefault="00872DFA" w:rsidP="007E7A30">
            <w:pPr>
              <w:pStyle w:val="Default"/>
              <w:rPr>
                <w:rFonts w:asciiTheme="minorHAnsi" w:hAnsiTheme="minorHAnsi" w:cstheme="minorHAnsi"/>
                <w:b/>
                <w:bCs/>
              </w:rPr>
            </w:pPr>
          </w:p>
          <w:p w14:paraId="4282AB8E" w14:textId="77777777" w:rsidR="00872DFA" w:rsidRDefault="00872DFA" w:rsidP="007E7A30">
            <w:pPr>
              <w:pStyle w:val="Default"/>
              <w:rPr>
                <w:rFonts w:asciiTheme="minorHAnsi" w:hAnsiTheme="minorHAnsi" w:cstheme="minorHAnsi"/>
                <w:b/>
                <w:bCs/>
              </w:rPr>
            </w:pPr>
          </w:p>
          <w:p w14:paraId="62EA2C41" w14:textId="77777777" w:rsidR="00872DFA" w:rsidRDefault="00872DFA" w:rsidP="007E7A30">
            <w:pPr>
              <w:pStyle w:val="Default"/>
              <w:rPr>
                <w:rFonts w:asciiTheme="minorHAnsi" w:hAnsiTheme="minorHAnsi" w:cstheme="minorHAnsi"/>
                <w:b/>
                <w:bCs/>
              </w:rPr>
            </w:pPr>
          </w:p>
          <w:p w14:paraId="42672651" w14:textId="77777777" w:rsidR="009C7B92" w:rsidRDefault="009C7B92" w:rsidP="007E7A30">
            <w:pPr>
              <w:pStyle w:val="Default"/>
              <w:rPr>
                <w:rFonts w:asciiTheme="minorHAnsi" w:hAnsiTheme="minorHAnsi" w:cstheme="minorHAnsi"/>
                <w:b/>
                <w:bCs/>
              </w:rPr>
            </w:pPr>
          </w:p>
          <w:p w14:paraId="3C1D3C99" w14:textId="77777777" w:rsidR="009C7B92" w:rsidRDefault="009C7B92" w:rsidP="007E7A30">
            <w:pPr>
              <w:pStyle w:val="Default"/>
              <w:rPr>
                <w:rFonts w:asciiTheme="minorHAnsi" w:hAnsiTheme="minorHAnsi" w:cstheme="minorHAnsi"/>
                <w:b/>
                <w:bCs/>
              </w:rPr>
            </w:pPr>
          </w:p>
          <w:p w14:paraId="30F80F3D" w14:textId="376D5D5E" w:rsidR="007E7A30" w:rsidRDefault="007E7A30" w:rsidP="007E7A30">
            <w:pPr>
              <w:pStyle w:val="Default"/>
              <w:rPr>
                <w:rFonts w:asciiTheme="minorHAnsi" w:hAnsiTheme="minorHAnsi" w:cstheme="minorHAnsi"/>
                <w:b/>
                <w:bCs/>
              </w:rPr>
            </w:pPr>
            <w:r>
              <w:rPr>
                <w:rFonts w:asciiTheme="minorHAnsi" w:hAnsiTheme="minorHAnsi" w:cstheme="minorHAnsi"/>
                <w:b/>
                <w:bCs/>
                <w:noProof/>
              </w:rPr>
              <w:drawing>
                <wp:inline distT="0" distB="0" distL="0" distR="0" wp14:anchorId="2423ECA5" wp14:editId="0FDD2109">
                  <wp:extent cx="2114550" cy="517126"/>
                  <wp:effectExtent l="0" t="0" r="0" b="0"/>
                  <wp:docPr id="1047106222" name="Picture 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06222" name="Picture 5" descr="A picture containing text, font, logo,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531" cy="532284"/>
                          </a:xfrm>
                          <a:prstGeom prst="rect">
                            <a:avLst/>
                          </a:prstGeom>
                        </pic:spPr>
                      </pic:pic>
                    </a:graphicData>
                  </a:graphic>
                </wp:inline>
              </w:drawing>
            </w:r>
          </w:p>
          <w:p w14:paraId="2E7E5B8D" w14:textId="77777777" w:rsidR="007E7A30" w:rsidRDefault="007E7A30" w:rsidP="007E7A30">
            <w:pPr>
              <w:pStyle w:val="Default"/>
              <w:rPr>
                <w:rFonts w:asciiTheme="minorHAnsi" w:hAnsiTheme="minorHAnsi" w:cstheme="minorHAnsi"/>
                <w:b/>
                <w:bCs/>
              </w:rPr>
            </w:pPr>
          </w:p>
          <w:p w14:paraId="651CABEB" w14:textId="03C829CB" w:rsidR="004708BF" w:rsidRPr="00336A2D" w:rsidRDefault="007E7A30" w:rsidP="007E7A30">
            <w:pPr>
              <w:pStyle w:val="Default"/>
              <w:rPr>
                <w:rFonts w:asciiTheme="minorHAnsi" w:hAnsiTheme="minorHAnsi" w:cstheme="minorHAnsi"/>
                <w:b/>
                <w:bCs/>
              </w:rPr>
            </w:pPr>
            <w:r>
              <w:rPr>
                <w:rFonts w:asciiTheme="minorHAnsi" w:hAnsiTheme="minorHAnsi" w:cstheme="minorHAnsi"/>
                <w:b/>
                <w:bCs/>
                <w:noProof/>
              </w:rPr>
              <w:drawing>
                <wp:inline distT="0" distB="0" distL="0" distR="0" wp14:anchorId="1D62B115" wp14:editId="57C24C60">
                  <wp:extent cx="2152650" cy="1212659"/>
                  <wp:effectExtent l="0" t="0" r="0" b="6985"/>
                  <wp:docPr id="1903345483" name="Picture 3" descr="A group of logo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345483" name="Picture 3" descr="A group of logos on a white backgroun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953" cy="1236490"/>
                          </a:xfrm>
                          <a:prstGeom prst="rect">
                            <a:avLst/>
                          </a:prstGeom>
                        </pic:spPr>
                      </pic:pic>
                    </a:graphicData>
                  </a:graphic>
                </wp:inline>
              </w:drawing>
            </w:r>
          </w:p>
        </w:tc>
      </w:tr>
      <w:tr w:rsidR="006563C6" w:rsidRPr="00336A2D" w14:paraId="691F5C6E" w14:textId="77777777" w:rsidTr="00BE16EF">
        <w:trPr>
          <w:cantSplit/>
        </w:trPr>
        <w:tc>
          <w:tcPr>
            <w:tcW w:w="5744" w:type="dxa"/>
          </w:tcPr>
          <w:p w14:paraId="7F04EAB2" w14:textId="6B1C7A04" w:rsidR="006006A8" w:rsidRPr="006563C6" w:rsidRDefault="00DB2C41" w:rsidP="006006A8">
            <w:pPr>
              <w:pStyle w:val="Default"/>
              <w:rPr>
                <w:rFonts w:asciiTheme="minorHAnsi" w:hAnsiTheme="minorHAnsi" w:cstheme="minorHAnsi"/>
                <w:color w:val="2D99CD"/>
              </w:rPr>
            </w:pPr>
            <w:r>
              <w:rPr>
                <w:rFonts w:asciiTheme="minorHAnsi" w:hAnsiTheme="minorHAnsi" w:cstheme="minorHAnsi"/>
                <w:b/>
                <w:bCs/>
                <w:color w:val="2D99CD"/>
              </w:rPr>
              <w:t>Chamber Merchant Services Solutions</w:t>
            </w:r>
          </w:p>
          <w:p w14:paraId="7AACA918" w14:textId="77777777" w:rsidR="006006A8" w:rsidRPr="00DB2C41" w:rsidRDefault="006006A8" w:rsidP="006006A8">
            <w:pPr>
              <w:pStyle w:val="Default"/>
              <w:rPr>
                <w:rFonts w:asciiTheme="minorHAnsi" w:hAnsiTheme="minorHAnsi" w:cstheme="minorHAnsi"/>
                <w:color w:val="auto"/>
              </w:rPr>
            </w:pPr>
            <w:r w:rsidRPr="00DB2C41">
              <w:rPr>
                <w:rFonts w:asciiTheme="minorHAnsi" w:hAnsiTheme="minorHAnsi" w:cstheme="minorHAnsi"/>
                <w:color w:val="auto"/>
              </w:rPr>
              <w:t xml:space="preserve">We invite you to take advantage our </w:t>
            </w:r>
            <w:proofErr w:type="spellStart"/>
            <w:r w:rsidRPr="00DB2C41">
              <w:rPr>
                <w:rFonts w:asciiTheme="minorHAnsi" w:hAnsiTheme="minorHAnsi" w:cstheme="minorHAnsi"/>
                <w:color w:val="auto"/>
              </w:rPr>
              <w:t>BancCard</w:t>
            </w:r>
            <w:proofErr w:type="spellEnd"/>
            <w:r w:rsidRPr="00DB2C41">
              <w:rPr>
                <w:rFonts w:asciiTheme="minorHAnsi" w:hAnsiTheme="minorHAnsi" w:cstheme="minorHAnsi"/>
                <w:color w:val="auto"/>
              </w:rPr>
              <w:t xml:space="preserve"> Merchant Services offering which provides your business white glove service, </w:t>
            </w:r>
            <w:r w:rsidRPr="00DB2C41">
              <w:rPr>
                <w:rFonts w:asciiTheme="minorHAnsi" w:hAnsiTheme="minorHAnsi" w:cstheme="minorHAnsi"/>
                <w:b/>
                <w:bCs/>
                <w:color w:val="auto"/>
              </w:rPr>
              <w:t xml:space="preserve">REDUCED </w:t>
            </w:r>
            <w:r w:rsidRPr="00DB2C41">
              <w:rPr>
                <w:rFonts w:asciiTheme="minorHAnsi" w:hAnsiTheme="minorHAnsi" w:cstheme="minorHAnsi"/>
                <w:color w:val="auto"/>
              </w:rPr>
              <w:t xml:space="preserve">pricing, wholesale equipment, local and back up 24/7 service, and </w:t>
            </w:r>
            <w:r w:rsidRPr="00DB2C41">
              <w:rPr>
                <w:rFonts w:asciiTheme="minorHAnsi" w:hAnsiTheme="minorHAnsi" w:cstheme="minorHAnsi"/>
                <w:b/>
                <w:bCs/>
                <w:color w:val="auto"/>
              </w:rPr>
              <w:t>NO CONTRACT</w:t>
            </w:r>
            <w:r w:rsidRPr="00DB2C41">
              <w:rPr>
                <w:rFonts w:asciiTheme="minorHAnsi" w:hAnsiTheme="minorHAnsi" w:cstheme="minorHAnsi"/>
                <w:color w:val="auto"/>
              </w:rPr>
              <w:t xml:space="preserve">, all with a trusted twenty-five-year U.S. partner. Our payment processing solutions can be customized for you and used for </w:t>
            </w:r>
            <w:r w:rsidRPr="00DB2C41">
              <w:rPr>
                <w:rFonts w:asciiTheme="minorHAnsi" w:hAnsiTheme="minorHAnsi" w:cstheme="minorHAnsi"/>
                <w:b/>
                <w:bCs/>
                <w:color w:val="auto"/>
              </w:rPr>
              <w:t xml:space="preserve">ANY TYPE OF PAYMENT </w:t>
            </w:r>
            <w:r w:rsidRPr="00DB2C41">
              <w:rPr>
                <w:rFonts w:asciiTheme="minorHAnsi" w:hAnsiTheme="minorHAnsi" w:cstheme="minorHAnsi"/>
                <w:color w:val="auto"/>
              </w:rPr>
              <w:t xml:space="preserve">solution needed for your business or organization. This exciting offer is available to you just by being a chamber member. </w:t>
            </w:r>
          </w:p>
          <w:p w14:paraId="3A5C5799" w14:textId="77777777" w:rsidR="00DB2C41" w:rsidRPr="00DB2C41" w:rsidRDefault="00DB2C41" w:rsidP="006006A8">
            <w:pPr>
              <w:pStyle w:val="Default"/>
              <w:rPr>
                <w:rFonts w:asciiTheme="minorHAnsi" w:hAnsiTheme="minorHAnsi" w:cstheme="minorHAnsi"/>
                <w:b/>
                <w:bCs/>
                <w:color w:val="auto"/>
              </w:rPr>
            </w:pPr>
          </w:p>
          <w:p w14:paraId="2D3F47F8" w14:textId="357C1227" w:rsidR="00DB2C41" w:rsidRPr="00DB2C41" w:rsidRDefault="00DB2C41" w:rsidP="006006A8">
            <w:pPr>
              <w:pStyle w:val="Default"/>
              <w:rPr>
                <w:rFonts w:asciiTheme="minorHAnsi" w:hAnsiTheme="minorHAnsi" w:cstheme="minorHAnsi"/>
                <w:b/>
                <w:bCs/>
                <w:color w:val="auto"/>
              </w:rPr>
            </w:pPr>
            <w:r w:rsidRPr="00DB2C41">
              <w:rPr>
                <w:rFonts w:asciiTheme="minorHAnsi" w:hAnsiTheme="minorHAnsi" w:cstheme="minorHAnsi"/>
                <w:b/>
                <w:bCs/>
                <w:color w:val="auto"/>
              </w:rPr>
              <w:t>Get Started</w:t>
            </w:r>
          </w:p>
          <w:p w14:paraId="33DADBA7" w14:textId="03B02830" w:rsidR="00DB2C41" w:rsidRDefault="004351EA" w:rsidP="006006A8">
            <w:pPr>
              <w:pStyle w:val="Default"/>
              <w:rPr>
                <w:rFonts w:asciiTheme="minorHAnsi" w:hAnsiTheme="minorHAnsi" w:cstheme="minorHAnsi"/>
                <w:color w:val="auto"/>
              </w:rPr>
            </w:pPr>
            <w:r>
              <w:rPr>
                <w:rFonts w:asciiTheme="minorHAnsi" w:hAnsiTheme="minorHAnsi" w:cstheme="minorHAnsi"/>
                <w:color w:val="auto"/>
              </w:rPr>
              <w:t>Reach</w:t>
            </w:r>
            <w:r w:rsidR="006006A8" w:rsidRPr="00DB2C41">
              <w:rPr>
                <w:rFonts w:asciiTheme="minorHAnsi" w:hAnsiTheme="minorHAnsi" w:cstheme="minorHAnsi"/>
                <w:color w:val="auto"/>
              </w:rPr>
              <w:t xml:space="preserve"> out to </w:t>
            </w:r>
            <w:r w:rsidR="006006A8" w:rsidRPr="00DB2C41">
              <w:rPr>
                <w:rFonts w:asciiTheme="minorHAnsi" w:hAnsiTheme="minorHAnsi" w:cstheme="minorHAnsi"/>
                <w:b/>
                <w:bCs/>
                <w:color w:val="auto"/>
              </w:rPr>
              <w:t xml:space="preserve">Lisa Heller, </w:t>
            </w:r>
            <w:r w:rsidR="006006A8" w:rsidRPr="00DB2C41">
              <w:rPr>
                <w:rFonts w:asciiTheme="minorHAnsi" w:hAnsiTheme="minorHAnsi" w:cstheme="minorHAnsi"/>
                <w:color w:val="auto"/>
              </w:rPr>
              <w:t xml:space="preserve">216-215-7547, </w:t>
            </w:r>
            <w:hyperlink r:id="rId12" w:history="1">
              <w:r w:rsidR="003F050A" w:rsidRPr="00CA7EEE">
                <w:rPr>
                  <w:rStyle w:val="Hyperlink"/>
                  <w:rFonts w:asciiTheme="minorHAnsi" w:hAnsiTheme="minorHAnsi" w:cstheme="minorHAnsi"/>
                </w:rPr>
                <w:t>lheller@banccard.c</w:t>
              </w:r>
              <w:r w:rsidR="003F050A" w:rsidRPr="00CA7EEE">
                <w:rPr>
                  <w:rStyle w:val="Hyperlink"/>
                  <w:rFonts w:asciiTheme="minorHAnsi" w:hAnsiTheme="minorHAnsi" w:cstheme="minorHAnsi"/>
                </w:rPr>
                <w:t>o</w:t>
              </w:r>
              <w:r w:rsidR="003F050A" w:rsidRPr="00CA7EEE">
                <w:rPr>
                  <w:rStyle w:val="Hyperlink"/>
                  <w:rFonts w:asciiTheme="minorHAnsi" w:hAnsiTheme="minorHAnsi" w:cstheme="minorHAnsi"/>
                </w:rPr>
                <w:t>m</w:t>
              </w:r>
            </w:hyperlink>
            <w:r w:rsidR="00DB2C41">
              <w:rPr>
                <w:rFonts w:asciiTheme="minorHAnsi" w:hAnsiTheme="minorHAnsi" w:cstheme="minorHAnsi"/>
                <w:color w:val="auto"/>
              </w:rPr>
              <w:t>.</w:t>
            </w:r>
            <w:r w:rsidR="006006A8" w:rsidRPr="00DB2C41">
              <w:rPr>
                <w:rFonts w:asciiTheme="minorHAnsi" w:hAnsiTheme="minorHAnsi" w:cstheme="minorHAnsi"/>
                <w:color w:val="auto"/>
              </w:rPr>
              <w:t xml:space="preserve"> </w:t>
            </w:r>
          </w:p>
          <w:p w14:paraId="392C5623" w14:textId="515A2ED4" w:rsidR="00CD5D0C" w:rsidRPr="006006A8" w:rsidRDefault="004351EA" w:rsidP="006006A8">
            <w:pPr>
              <w:pStyle w:val="Default"/>
            </w:pPr>
            <w:hyperlink r:id="rId13" w:history="1">
              <w:r w:rsidR="006006A8" w:rsidRPr="004351EA">
                <w:rPr>
                  <w:rStyle w:val="Hyperlink"/>
                  <w:rFonts w:asciiTheme="minorHAnsi" w:hAnsiTheme="minorHAnsi" w:cstheme="minorHAnsi"/>
                </w:rPr>
                <w:t>CLICK HERE</w:t>
              </w:r>
            </w:hyperlink>
            <w:r w:rsidR="006006A8" w:rsidRPr="00DB2C41">
              <w:rPr>
                <w:rFonts w:asciiTheme="minorHAnsi" w:hAnsiTheme="minorHAnsi" w:cstheme="minorHAnsi"/>
                <w:color w:val="auto"/>
              </w:rPr>
              <w:t xml:space="preserve"> for an informational flyer</w:t>
            </w:r>
            <w:r w:rsidR="006006A8" w:rsidRPr="00DB2C41">
              <w:rPr>
                <w:rFonts w:ascii="PT Sans" w:hAnsi="PT Sans" w:cs="PT Sans"/>
                <w:color w:val="auto"/>
              </w:rPr>
              <w:t xml:space="preserve"> </w:t>
            </w:r>
          </w:p>
        </w:tc>
        <w:tc>
          <w:tcPr>
            <w:tcW w:w="3606" w:type="dxa"/>
          </w:tcPr>
          <w:p w14:paraId="7EB655B6" w14:textId="77777777" w:rsidR="006563C6" w:rsidRDefault="006563C6" w:rsidP="007E7A30">
            <w:pPr>
              <w:pStyle w:val="Default"/>
              <w:rPr>
                <w:rFonts w:asciiTheme="minorHAnsi" w:hAnsiTheme="minorHAnsi" w:cstheme="minorHAnsi"/>
                <w:b/>
                <w:bCs/>
              </w:rPr>
            </w:pPr>
          </w:p>
          <w:p w14:paraId="784783B0" w14:textId="77777777" w:rsidR="006563C6" w:rsidRDefault="006563C6" w:rsidP="007E7A30">
            <w:pPr>
              <w:pStyle w:val="Default"/>
              <w:rPr>
                <w:rFonts w:asciiTheme="minorHAnsi" w:hAnsiTheme="minorHAnsi" w:cstheme="minorHAnsi"/>
                <w:b/>
                <w:bCs/>
              </w:rPr>
            </w:pPr>
          </w:p>
          <w:p w14:paraId="7D1800F4" w14:textId="77777777" w:rsidR="006563C6" w:rsidRDefault="006563C6" w:rsidP="007E7A30">
            <w:pPr>
              <w:pStyle w:val="Default"/>
              <w:rPr>
                <w:rFonts w:asciiTheme="minorHAnsi" w:hAnsiTheme="minorHAnsi" w:cstheme="minorHAnsi"/>
                <w:b/>
                <w:bCs/>
              </w:rPr>
            </w:pPr>
          </w:p>
          <w:p w14:paraId="3DA65D97" w14:textId="77777777" w:rsidR="006563C6" w:rsidRDefault="006563C6" w:rsidP="007E7A30">
            <w:pPr>
              <w:pStyle w:val="Default"/>
              <w:rPr>
                <w:rFonts w:asciiTheme="minorHAnsi" w:hAnsiTheme="minorHAnsi" w:cstheme="minorHAnsi"/>
                <w:b/>
                <w:bCs/>
              </w:rPr>
            </w:pPr>
          </w:p>
          <w:p w14:paraId="48605E8E" w14:textId="77777777" w:rsidR="006563C6" w:rsidRDefault="006563C6" w:rsidP="007E7A30">
            <w:pPr>
              <w:pStyle w:val="Default"/>
              <w:rPr>
                <w:rFonts w:asciiTheme="minorHAnsi" w:hAnsiTheme="minorHAnsi" w:cstheme="minorHAnsi"/>
                <w:b/>
                <w:bCs/>
              </w:rPr>
            </w:pPr>
          </w:p>
          <w:p w14:paraId="204E2B3B" w14:textId="77777777" w:rsidR="006563C6" w:rsidRDefault="006563C6" w:rsidP="007E7A30">
            <w:pPr>
              <w:pStyle w:val="Default"/>
              <w:rPr>
                <w:rFonts w:asciiTheme="minorHAnsi" w:hAnsiTheme="minorHAnsi" w:cstheme="minorHAnsi"/>
                <w:b/>
                <w:bCs/>
              </w:rPr>
            </w:pPr>
          </w:p>
          <w:p w14:paraId="74F1538E" w14:textId="341838F7" w:rsidR="00CD5D0C" w:rsidRDefault="006563C6" w:rsidP="006563C6">
            <w:pPr>
              <w:pStyle w:val="Default"/>
              <w:jc w:val="center"/>
              <w:rPr>
                <w:rFonts w:asciiTheme="minorHAnsi" w:hAnsiTheme="minorHAnsi" w:cstheme="minorHAnsi"/>
                <w:b/>
                <w:bCs/>
              </w:rPr>
            </w:pPr>
            <w:r>
              <w:rPr>
                <w:rFonts w:asciiTheme="minorHAnsi" w:hAnsiTheme="minorHAnsi" w:cstheme="minorHAnsi"/>
                <w:b/>
                <w:bCs/>
                <w:noProof/>
              </w:rPr>
              <w:drawing>
                <wp:inline distT="0" distB="0" distL="0" distR="0" wp14:anchorId="726CD089" wp14:editId="1306CC70">
                  <wp:extent cx="2126171" cy="352425"/>
                  <wp:effectExtent l="0" t="0" r="7620" b="0"/>
                  <wp:docPr id="555270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6332" cy="370685"/>
                          </a:xfrm>
                          <a:prstGeom prst="rect">
                            <a:avLst/>
                          </a:prstGeom>
                          <a:noFill/>
                          <a:ln>
                            <a:noFill/>
                          </a:ln>
                        </pic:spPr>
                      </pic:pic>
                    </a:graphicData>
                  </a:graphic>
                </wp:inline>
              </w:drawing>
            </w:r>
          </w:p>
        </w:tc>
      </w:tr>
      <w:tr w:rsidR="006563C6" w:rsidRPr="00336A2D" w14:paraId="10B71305" w14:textId="77777777" w:rsidTr="00BE16EF">
        <w:trPr>
          <w:cantSplit/>
        </w:trPr>
        <w:tc>
          <w:tcPr>
            <w:tcW w:w="5744" w:type="dxa"/>
          </w:tcPr>
          <w:p w14:paraId="65847575" w14:textId="71EE3DA9" w:rsidR="001300AE" w:rsidRPr="000D2306" w:rsidRDefault="001300AE" w:rsidP="007E7A30">
            <w:pPr>
              <w:pStyle w:val="Default"/>
              <w:rPr>
                <w:rFonts w:asciiTheme="minorHAnsi" w:hAnsiTheme="minorHAnsi" w:cstheme="minorHAnsi"/>
                <w:b/>
                <w:bCs/>
                <w:color w:val="2D99CD"/>
              </w:rPr>
            </w:pPr>
            <w:r w:rsidRPr="000D2306">
              <w:rPr>
                <w:rFonts w:asciiTheme="minorHAnsi" w:hAnsiTheme="minorHAnsi" w:cstheme="minorHAnsi"/>
                <w:b/>
                <w:bCs/>
                <w:color w:val="2D99CD"/>
              </w:rPr>
              <w:lastRenderedPageBreak/>
              <w:t>Chamber Energy Solutions</w:t>
            </w:r>
          </w:p>
          <w:p w14:paraId="259AFB3F" w14:textId="5BC06631" w:rsidR="001300AE" w:rsidRPr="000D2306" w:rsidRDefault="001300AE" w:rsidP="007E7A30">
            <w:pPr>
              <w:pStyle w:val="Default"/>
              <w:rPr>
                <w:rFonts w:asciiTheme="minorHAnsi" w:hAnsiTheme="minorHAnsi" w:cstheme="minorHAnsi"/>
                <w:color w:val="auto"/>
              </w:rPr>
            </w:pPr>
            <w:r w:rsidRPr="000D2306">
              <w:rPr>
                <w:rFonts w:asciiTheme="minorHAnsi" w:hAnsiTheme="minorHAnsi" w:cstheme="minorHAnsi"/>
                <w:color w:val="auto"/>
              </w:rPr>
              <w:t>The Chamber Energy Program and Chamber Sustainability Program strive to provide education and protection in everything we do. We help businesses lower their supply rates and maximize their efficiency project return on investment using a wide array of available federal, state, and local rebates, grants, incentives, and other funding options. With current funding available, your projects could be immediately cash-positive.</w:t>
            </w:r>
          </w:p>
          <w:p w14:paraId="043235A5" w14:textId="77777777" w:rsidR="00E53FB3" w:rsidRPr="000D2306" w:rsidRDefault="00E53FB3" w:rsidP="007E7A30">
            <w:pPr>
              <w:pStyle w:val="Default"/>
              <w:rPr>
                <w:rFonts w:asciiTheme="minorHAnsi" w:hAnsiTheme="minorHAnsi" w:cstheme="minorHAnsi"/>
                <w:color w:val="auto"/>
              </w:rPr>
            </w:pPr>
          </w:p>
          <w:p w14:paraId="6E44C6F8" w14:textId="576CF201" w:rsidR="00E53FB3" w:rsidRPr="000D2306" w:rsidRDefault="001300AE" w:rsidP="007E7A30">
            <w:pPr>
              <w:pStyle w:val="Default"/>
              <w:rPr>
                <w:rFonts w:asciiTheme="minorHAnsi" w:hAnsiTheme="minorHAnsi" w:cstheme="minorHAnsi"/>
                <w:color w:val="auto"/>
              </w:rPr>
            </w:pPr>
            <w:r w:rsidRPr="000D2306">
              <w:rPr>
                <w:rFonts w:asciiTheme="minorHAnsi" w:hAnsiTheme="minorHAnsi" w:cstheme="minorHAnsi"/>
                <w:color w:val="auto"/>
              </w:rPr>
              <w:t xml:space="preserve">Get started with a free utility bill review by filling out and returning the back of </w:t>
            </w:r>
            <w:hyperlink r:id="rId15" w:history="1">
              <w:r w:rsidRPr="000D2306">
                <w:rPr>
                  <w:rStyle w:val="Hyperlink"/>
                  <w:rFonts w:asciiTheme="minorHAnsi" w:hAnsiTheme="minorHAnsi" w:cstheme="minorHAnsi"/>
                </w:rPr>
                <w:t>this flyer</w:t>
              </w:r>
            </w:hyperlink>
            <w:r w:rsidRPr="000D2306">
              <w:rPr>
                <w:rFonts w:asciiTheme="minorHAnsi" w:hAnsiTheme="minorHAnsi" w:cstheme="minorHAnsi"/>
                <w:color w:val="FF0000"/>
              </w:rPr>
              <w:t xml:space="preserve"> </w:t>
            </w:r>
            <w:r w:rsidRPr="000D2306">
              <w:rPr>
                <w:rFonts w:asciiTheme="minorHAnsi" w:hAnsiTheme="minorHAnsi" w:cstheme="minorHAnsi"/>
                <w:color w:val="auto"/>
              </w:rPr>
              <w:t>to</w:t>
            </w:r>
            <w:r w:rsidRPr="000D2306">
              <w:rPr>
                <w:rFonts w:asciiTheme="minorHAnsi" w:hAnsiTheme="minorHAnsi" w:cstheme="minorHAnsi"/>
                <w:color w:val="747474"/>
              </w:rPr>
              <w:t xml:space="preserve"> </w:t>
            </w:r>
            <w:hyperlink r:id="rId16" w:history="1">
              <w:r w:rsidR="00E53FB3" w:rsidRPr="000D2306">
                <w:rPr>
                  <w:rStyle w:val="Hyperlink"/>
                  <w:rFonts w:asciiTheme="minorHAnsi" w:hAnsiTheme="minorHAnsi" w:cstheme="minorHAnsi"/>
                </w:rPr>
                <w:t>billreview@ceateam.com</w:t>
              </w:r>
            </w:hyperlink>
            <w:r w:rsidR="006B4302" w:rsidRPr="000D2306">
              <w:rPr>
                <w:rFonts w:asciiTheme="minorHAnsi" w:hAnsiTheme="minorHAnsi" w:cstheme="minorHAnsi"/>
                <w:color w:val="auto"/>
              </w:rPr>
              <w:t>!</w:t>
            </w:r>
          </w:p>
          <w:p w14:paraId="247C9816" w14:textId="77777777" w:rsidR="00305F83" w:rsidRPr="000D2306" w:rsidRDefault="00305F83" w:rsidP="007E7A30">
            <w:pPr>
              <w:pStyle w:val="Default"/>
              <w:rPr>
                <w:rFonts w:asciiTheme="minorHAnsi" w:hAnsiTheme="minorHAnsi" w:cstheme="minorHAnsi"/>
                <w:color w:val="747474"/>
              </w:rPr>
            </w:pPr>
          </w:p>
          <w:p w14:paraId="44B7CC6A" w14:textId="7F1D51EB" w:rsidR="004708BF" w:rsidRPr="000D2306" w:rsidRDefault="00000000" w:rsidP="007E7A30">
            <w:pPr>
              <w:pStyle w:val="Default"/>
              <w:rPr>
                <w:rFonts w:asciiTheme="minorHAnsi" w:hAnsiTheme="minorHAnsi" w:cstheme="minorHAnsi"/>
              </w:rPr>
            </w:pPr>
            <w:hyperlink r:id="rId17" w:history="1">
              <w:r w:rsidR="001300AE" w:rsidRPr="000D2306">
                <w:rPr>
                  <w:rStyle w:val="Hyperlink"/>
                  <w:rFonts w:asciiTheme="minorHAnsi" w:hAnsiTheme="minorHAnsi" w:cstheme="minorHAnsi"/>
                </w:rPr>
                <w:t>C</w:t>
              </w:r>
              <w:r w:rsidR="006B4302" w:rsidRPr="000D2306">
                <w:rPr>
                  <w:rStyle w:val="Hyperlink"/>
                  <w:rFonts w:asciiTheme="minorHAnsi" w:hAnsiTheme="minorHAnsi" w:cstheme="minorHAnsi"/>
                </w:rPr>
                <w:t>LICK HERE</w:t>
              </w:r>
            </w:hyperlink>
            <w:r w:rsidR="001300AE" w:rsidRPr="000D2306">
              <w:rPr>
                <w:rFonts w:asciiTheme="minorHAnsi" w:hAnsiTheme="minorHAnsi" w:cstheme="minorHAnsi"/>
                <w:color w:val="FF0000"/>
              </w:rPr>
              <w:t xml:space="preserve"> </w:t>
            </w:r>
            <w:r w:rsidR="001300AE" w:rsidRPr="000D2306">
              <w:rPr>
                <w:rFonts w:asciiTheme="minorHAnsi" w:hAnsiTheme="minorHAnsi" w:cstheme="minorHAnsi"/>
              </w:rPr>
              <w:t>to request a quote online.</w:t>
            </w:r>
          </w:p>
        </w:tc>
        <w:tc>
          <w:tcPr>
            <w:tcW w:w="3606" w:type="dxa"/>
          </w:tcPr>
          <w:p w14:paraId="605F4FEC" w14:textId="77777777" w:rsidR="007E7A30" w:rsidRDefault="007E7A30" w:rsidP="007E7A30">
            <w:pPr>
              <w:pStyle w:val="Default"/>
              <w:rPr>
                <w:rFonts w:asciiTheme="minorHAnsi" w:hAnsiTheme="minorHAnsi" w:cstheme="minorHAnsi"/>
                <w:b/>
                <w:bCs/>
              </w:rPr>
            </w:pPr>
          </w:p>
          <w:p w14:paraId="623268B3" w14:textId="77777777" w:rsidR="009C7B92" w:rsidRDefault="009C7B92" w:rsidP="007E7A30">
            <w:pPr>
              <w:pStyle w:val="Default"/>
              <w:rPr>
                <w:rFonts w:asciiTheme="minorHAnsi" w:hAnsiTheme="minorHAnsi" w:cstheme="minorHAnsi"/>
                <w:b/>
                <w:bCs/>
              </w:rPr>
            </w:pPr>
          </w:p>
          <w:p w14:paraId="459D8D42" w14:textId="77777777" w:rsidR="009C7B92" w:rsidRDefault="009C7B92" w:rsidP="007E7A30">
            <w:pPr>
              <w:pStyle w:val="Default"/>
              <w:rPr>
                <w:rFonts w:asciiTheme="minorHAnsi" w:hAnsiTheme="minorHAnsi" w:cstheme="minorHAnsi"/>
                <w:b/>
                <w:bCs/>
              </w:rPr>
            </w:pPr>
          </w:p>
          <w:p w14:paraId="180FFEE3" w14:textId="77777777" w:rsidR="00872DFA" w:rsidRDefault="00872DFA" w:rsidP="007E7A30">
            <w:pPr>
              <w:pStyle w:val="Default"/>
              <w:rPr>
                <w:rFonts w:asciiTheme="minorHAnsi" w:hAnsiTheme="minorHAnsi" w:cstheme="minorHAnsi"/>
                <w:b/>
                <w:bCs/>
              </w:rPr>
            </w:pPr>
          </w:p>
          <w:p w14:paraId="0015986B" w14:textId="77777777" w:rsidR="009C7B92" w:rsidRDefault="009C7B92" w:rsidP="007E7A30">
            <w:pPr>
              <w:pStyle w:val="Default"/>
              <w:rPr>
                <w:rFonts w:asciiTheme="minorHAnsi" w:hAnsiTheme="minorHAnsi" w:cstheme="minorHAnsi"/>
                <w:b/>
                <w:bCs/>
              </w:rPr>
            </w:pPr>
          </w:p>
          <w:p w14:paraId="24B29415" w14:textId="77777777" w:rsidR="009C7B92" w:rsidRDefault="009C7B92" w:rsidP="007E7A30">
            <w:pPr>
              <w:pStyle w:val="Default"/>
              <w:rPr>
                <w:rFonts w:asciiTheme="minorHAnsi" w:hAnsiTheme="minorHAnsi" w:cstheme="minorHAnsi"/>
                <w:b/>
                <w:bCs/>
              </w:rPr>
            </w:pPr>
          </w:p>
          <w:p w14:paraId="1F56FD81" w14:textId="77777777" w:rsidR="004708BF" w:rsidRDefault="00102FD1" w:rsidP="007E7A30">
            <w:pPr>
              <w:pStyle w:val="Default"/>
              <w:rPr>
                <w:rFonts w:asciiTheme="minorHAnsi" w:hAnsiTheme="minorHAnsi" w:cstheme="minorHAnsi"/>
                <w:b/>
                <w:bCs/>
              </w:rPr>
            </w:pPr>
            <w:r>
              <w:rPr>
                <w:rFonts w:asciiTheme="minorHAnsi" w:hAnsiTheme="minorHAnsi" w:cstheme="minorHAnsi"/>
                <w:b/>
                <w:bCs/>
                <w:noProof/>
              </w:rPr>
              <w:drawing>
                <wp:inline distT="0" distB="0" distL="0" distR="0" wp14:anchorId="5D2309F7" wp14:editId="7978956B">
                  <wp:extent cx="2057400" cy="473202"/>
                  <wp:effectExtent l="0" t="0" r="0" b="3175"/>
                  <wp:docPr id="532905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05127"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098115" cy="482567"/>
                          </a:xfrm>
                          <a:prstGeom prst="rect">
                            <a:avLst/>
                          </a:prstGeom>
                        </pic:spPr>
                      </pic:pic>
                    </a:graphicData>
                  </a:graphic>
                </wp:inline>
              </w:drawing>
            </w:r>
          </w:p>
          <w:p w14:paraId="77D4F008" w14:textId="77777777" w:rsidR="009C7B92" w:rsidRDefault="009C7B92" w:rsidP="007E7A30">
            <w:pPr>
              <w:pStyle w:val="Default"/>
              <w:rPr>
                <w:rFonts w:asciiTheme="minorHAnsi" w:hAnsiTheme="minorHAnsi" w:cstheme="minorHAnsi"/>
                <w:b/>
                <w:bCs/>
              </w:rPr>
            </w:pPr>
          </w:p>
          <w:p w14:paraId="50FC2601" w14:textId="77777777" w:rsidR="009C7B92" w:rsidRDefault="009C7B92" w:rsidP="007E7A30">
            <w:pPr>
              <w:pStyle w:val="Default"/>
              <w:rPr>
                <w:rFonts w:asciiTheme="minorHAnsi" w:hAnsiTheme="minorHAnsi" w:cstheme="minorHAnsi"/>
                <w:b/>
                <w:bCs/>
              </w:rPr>
            </w:pPr>
          </w:p>
          <w:p w14:paraId="5A29CD55" w14:textId="4262B8FB" w:rsidR="009C7B92" w:rsidRPr="00336A2D" w:rsidRDefault="009C7B92" w:rsidP="007E7A30">
            <w:pPr>
              <w:pStyle w:val="Default"/>
              <w:rPr>
                <w:rFonts w:asciiTheme="minorHAnsi" w:hAnsiTheme="minorHAnsi" w:cstheme="minorHAnsi"/>
                <w:b/>
                <w:bCs/>
              </w:rPr>
            </w:pPr>
          </w:p>
        </w:tc>
      </w:tr>
      <w:tr w:rsidR="006563C6" w:rsidRPr="00336A2D" w14:paraId="53CE131D" w14:textId="77777777" w:rsidTr="00BE16EF">
        <w:trPr>
          <w:cantSplit/>
        </w:trPr>
        <w:tc>
          <w:tcPr>
            <w:tcW w:w="5744" w:type="dxa"/>
          </w:tcPr>
          <w:p w14:paraId="49B2AEB6" w14:textId="42E4E809" w:rsidR="001300AE" w:rsidRPr="004708BF" w:rsidRDefault="001300AE" w:rsidP="007E7A30">
            <w:pPr>
              <w:pStyle w:val="Default"/>
              <w:rPr>
                <w:rFonts w:asciiTheme="minorHAnsi" w:hAnsiTheme="minorHAnsi" w:cstheme="minorHAnsi"/>
                <w:b/>
                <w:bCs/>
                <w:color w:val="2D99CD"/>
              </w:rPr>
            </w:pPr>
            <w:r w:rsidRPr="00336A2D">
              <w:rPr>
                <w:rFonts w:asciiTheme="minorHAnsi" w:hAnsiTheme="minorHAnsi" w:cstheme="minorHAnsi"/>
                <w:b/>
                <w:bCs/>
                <w:color w:val="2D99CD"/>
              </w:rPr>
              <w:t>Sedgwick</w:t>
            </w:r>
            <w:r w:rsidR="00401F4B" w:rsidRPr="00336A2D">
              <w:rPr>
                <w:rFonts w:asciiTheme="minorHAnsi" w:hAnsiTheme="minorHAnsi" w:cstheme="minorHAnsi"/>
                <w:b/>
                <w:bCs/>
                <w:color w:val="2D99CD"/>
              </w:rPr>
              <w:t xml:space="preserve"> Managed Care Ohio</w:t>
            </w:r>
          </w:p>
          <w:p w14:paraId="66E547CB" w14:textId="24AC5D92" w:rsidR="001300AE" w:rsidRPr="00336A2D" w:rsidRDefault="001300AE" w:rsidP="007E7A30">
            <w:pPr>
              <w:pStyle w:val="Default"/>
              <w:rPr>
                <w:rFonts w:asciiTheme="minorHAnsi" w:hAnsiTheme="minorHAnsi" w:cstheme="minorHAnsi"/>
                <w:b/>
                <w:bCs/>
                <w:color w:val="auto"/>
              </w:rPr>
            </w:pPr>
            <w:r w:rsidRPr="00336A2D">
              <w:rPr>
                <w:rFonts w:asciiTheme="minorHAnsi" w:hAnsiTheme="minorHAnsi" w:cstheme="minorHAnsi"/>
                <w:b/>
                <w:bCs/>
                <w:color w:val="auto"/>
              </w:rPr>
              <w:t>How it works</w:t>
            </w:r>
          </w:p>
          <w:p w14:paraId="7129BDE6" w14:textId="5B44BA1B" w:rsidR="001300AE" w:rsidRDefault="001300AE" w:rsidP="007E7A30">
            <w:pPr>
              <w:pStyle w:val="Default"/>
              <w:rPr>
                <w:rFonts w:asciiTheme="minorHAnsi" w:hAnsiTheme="minorHAnsi" w:cstheme="minorHAnsi"/>
                <w:color w:val="auto"/>
              </w:rPr>
            </w:pPr>
            <w:r w:rsidRPr="00336A2D">
              <w:rPr>
                <w:rFonts w:asciiTheme="minorHAnsi" w:hAnsiTheme="minorHAnsi" w:cstheme="minorHAnsi"/>
                <w:color w:val="auto"/>
              </w:rPr>
              <w:t>The Solon Chamber of Commerce partners with Sedgwick because they help employers maximize their premium savings. Sedgwick analyzes each employer’s unique claim and premium history to find the highest level of savings in all available workers’ compensation programs.</w:t>
            </w:r>
          </w:p>
          <w:p w14:paraId="5A3FB360" w14:textId="77777777" w:rsidR="00555BB0" w:rsidRPr="00336A2D" w:rsidRDefault="00555BB0" w:rsidP="007E7A30">
            <w:pPr>
              <w:pStyle w:val="Default"/>
              <w:rPr>
                <w:rFonts w:asciiTheme="minorHAnsi" w:hAnsiTheme="minorHAnsi" w:cstheme="minorHAnsi"/>
                <w:color w:val="auto"/>
              </w:rPr>
            </w:pPr>
          </w:p>
          <w:p w14:paraId="5A6151D3" w14:textId="7A004876" w:rsidR="006B4302" w:rsidRPr="00336A2D" w:rsidRDefault="006B4302" w:rsidP="007E7A30">
            <w:pPr>
              <w:shd w:val="clear" w:color="auto" w:fill="FFFFFF"/>
              <w:spacing w:after="160" w:line="259" w:lineRule="auto"/>
              <w:rPr>
                <w:rFonts w:cstheme="minorHAnsi"/>
                <w:color w:val="919FA0"/>
                <w:sz w:val="24"/>
                <w:szCs w:val="24"/>
              </w:rPr>
            </w:pPr>
            <w:r w:rsidRPr="00555BB0">
              <w:rPr>
                <w:rFonts w:cstheme="minorHAnsi"/>
                <w:b/>
                <w:bCs/>
                <w:sz w:val="24"/>
                <w:szCs w:val="24"/>
              </w:rPr>
              <w:t>How do I enroll my company?</w:t>
            </w:r>
            <w:r w:rsidR="00B92109" w:rsidRPr="00336A2D">
              <w:rPr>
                <w:rFonts w:cstheme="minorHAnsi"/>
                <w:color w:val="2A2A2A"/>
                <w:sz w:val="24"/>
                <w:szCs w:val="24"/>
              </w:rPr>
              <w:t xml:space="preserve"> To allow Sedgwick Temporary Authorization to review your Workers Comp', please fill out </w:t>
            </w:r>
            <w:hyperlink r:id="rId19" w:history="1">
              <w:r w:rsidR="007C7B49" w:rsidRPr="006553B8">
                <w:rPr>
                  <w:rStyle w:val="Hyperlink"/>
                  <w:rFonts w:cstheme="minorHAnsi"/>
                  <w:sz w:val="24"/>
                  <w:szCs w:val="24"/>
                </w:rPr>
                <w:t>this form</w:t>
              </w:r>
            </w:hyperlink>
            <w:r w:rsidR="00B92109" w:rsidRPr="00336A2D">
              <w:rPr>
                <w:rFonts w:cstheme="minorHAnsi"/>
                <w:color w:val="2A2A2A"/>
                <w:sz w:val="24"/>
                <w:szCs w:val="24"/>
              </w:rPr>
              <w:t xml:space="preserve"> and submit it via email to</w:t>
            </w:r>
            <w:r w:rsidR="00B92109" w:rsidRPr="00336A2D">
              <w:rPr>
                <w:rFonts w:cstheme="minorHAnsi"/>
                <w:color w:val="919FA0"/>
                <w:sz w:val="24"/>
                <w:szCs w:val="24"/>
              </w:rPr>
              <w:t> </w:t>
            </w:r>
            <w:hyperlink r:id="rId20" w:history="1">
              <w:r w:rsidR="00B92109" w:rsidRPr="00336A2D">
                <w:rPr>
                  <w:rStyle w:val="Hyperlink"/>
                  <w:rFonts w:cstheme="minorHAnsi"/>
                  <w:color w:val="005EAF"/>
                  <w:sz w:val="24"/>
                  <w:szCs w:val="24"/>
                </w:rPr>
                <w:t>ohio.group@sedgwick.com</w:t>
              </w:r>
            </w:hyperlink>
            <w:r w:rsidR="00B92109" w:rsidRPr="00336A2D">
              <w:rPr>
                <w:rFonts w:cstheme="minorHAnsi"/>
                <w:color w:val="2A2A2A"/>
                <w:sz w:val="24"/>
                <w:szCs w:val="24"/>
              </w:rPr>
              <w:t>.</w:t>
            </w:r>
          </w:p>
        </w:tc>
        <w:tc>
          <w:tcPr>
            <w:tcW w:w="3606" w:type="dxa"/>
          </w:tcPr>
          <w:p w14:paraId="206DA1B0" w14:textId="77777777" w:rsidR="007E7A30" w:rsidRDefault="007E7A30" w:rsidP="007E7A30">
            <w:pPr>
              <w:pStyle w:val="Default"/>
              <w:rPr>
                <w:rFonts w:asciiTheme="minorHAnsi" w:hAnsiTheme="minorHAnsi" w:cstheme="minorHAnsi"/>
                <w:b/>
                <w:bCs/>
              </w:rPr>
            </w:pPr>
          </w:p>
          <w:p w14:paraId="6037A750" w14:textId="77777777" w:rsidR="009C7B92" w:rsidRDefault="009C7B92" w:rsidP="007E7A30">
            <w:pPr>
              <w:pStyle w:val="Default"/>
              <w:rPr>
                <w:rFonts w:asciiTheme="minorHAnsi" w:hAnsiTheme="minorHAnsi" w:cstheme="minorHAnsi"/>
                <w:b/>
                <w:bCs/>
              </w:rPr>
            </w:pPr>
          </w:p>
          <w:p w14:paraId="5E8BC5DD" w14:textId="77777777" w:rsidR="009C7B92" w:rsidRDefault="009C7B92" w:rsidP="007E7A30">
            <w:pPr>
              <w:pStyle w:val="Default"/>
              <w:rPr>
                <w:rFonts w:asciiTheme="minorHAnsi" w:hAnsiTheme="minorHAnsi" w:cstheme="minorHAnsi"/>
                <w:b/>
                <w:bCs/>
              </w:rPr>
            </w:pPr>
          </w:p>
          <w:p w14:paraId="012D9171" w14:textId="77777777" w:rsidR="00872DFA" w:rsidRDefault="00872DFA" w:rsidP="007E7A30">
            <w:pPr>
              <w:pStyle w:val="Default"/>
              <w:rPr>
                <w:rFonts w:asciiTheme="minorHAnsi" w:hAnsiTheme="minorHAnsi" w:cstheme="minorHAnsi"/>
                <w:b/>
                <w:bCs/>
              </w:rPr>
            </w:pPr>
          </w:p>
          <w:p w14:paraId="371387A8" w14:textId="77777777" w:rsidR="009C7B92" w:rsidRDefault="009C7B92" w:rsidP="007E7A30">
            <w:pPr>
              <w:pStyle w:val="Default"/>
              <w:rPr>
                <w:rFonts w:asciiTheme="minorHAnsi" w:hAnsiTheme="minorHAnsi" w:cstheme="minorHAnsi"/>
                <w:b/>
                <w:bCs/>
              </w:rPr>
            </w:pPr>
          </w:p>
          <w:p w14:paraId="1CC7FD46" w14:textId="347FA870" w:rsidR="004708BF" w:rsidRDefault="007E7A30" w:rsidP="007E7A30">
            <w:pPr>
              <w:pStyle w:val="Default"/>
              <w:rPr>
                <w:rFonts w:asciiTheme="minorHAnsi" w:hAnsiTheme="minorHAnsi" w:cstheme="minorHAnsi"/>
                <w:b/>
                <w:bCs/>
              </w:rPr>
            </w:pPr>
            <w:r>
              <w:rPr>
                <w:rFonts w:asciiTheme="minorHAnsi" w:hAnsiTheme="minorHAnsi" w:cstheme="minorHAnsi"/>
                <w:b/>
                <w:bCs/>
                <w:noProof/>
              </w:rPr>
              <w:drawing>
                <wp:inline distT="0" distB="0" distL="0" distR="0" wp14:anchorId="1C16120E" wp14:editId="6465B2BD">
                  <wp:extent cx="2124075" cy="661597"/>
                  <wp:effectExtent l="0" t="0" r="0" b="5715"/>
                  <wp:docPr id="727824403"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824403" name="Picture 2" descr="A close-up of a logo&#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91675" cy="682653"/>
                          </a:xfrm>
                          <a:prstGeom prst="rect">
                            <a:avLst/>
                          </a:prstGeom>
                        </pic:spPr>
                      </pic:pic>
                    </a:graphicData>
                  </a:graphic>
                </wp:inline>
              </w:drawing>
            </w:r>
          </w:p>
          <w:p w14:paraId="6A395506" w14:textId="77777777" w:rsidR="007E7A30" w:rsidRDefault="007E7A30" w:rsidP="007E7A30">
            <w:pPr>
              <w:pStyle w:val="Default"/>
              <w:rPr>
                <w:rFonts w:asciiTheme="minorHAnsi" w:hAnsiTheme="minorHAnsi" w:cstheme="minorHAnsi"/>
                <w:b/>
                <w:bCs/>
              </w:rPr>
            </w:pPr>
          </w:p>
          <w:p w14:paraId="628CEF88" w14:textId="2C7192B6" w:rsidR="007E7A30" w:rsidRPr="00336A2D" w:rsidRDefault="007E7A30" w:rsidP="007E7A30">
            <w:pPr>
              <w:pStyle w:val="Default"/>
              <w:rPr>
                <w:rFonts w:asciiTheme="minorHAnsi" w:hAnsiTheme="minorHAnsi" w:cstheme="minorHAnsi"/>
                <w:b/>
                <w:bCs/>
              </w:rPr>
            </w:pPr>
          </w:p>
        </w:tc>
      </w:tr>
      <w:tr w:rsidR="006563C6" w:rsidRPr="00336A2D" w14:paraId="1BE63E48" w14:textId="77777777" w:rsidTr="00BE16EF">
        <w:trPr>
          <w:cantSplit/>
        </w:trPr>
        <w:tc>
          <w:tcPr>
            <w:tcW w:w="5744" w:type="dxa"/>
          </w:tcPr>
          <w:p w14:paraId="40A80801" w14:textId="037D882C" w:rsidR="005374BE" w:rsidRDefault="005374BE" w:rsidP="007E7A30">
            <w:pPr>
              <w:pStyle w:val="Default"/>
              <w:rPr>
                <w:rFonts w:asciiTheme="minorHAnsi" w:hAnsiTheme="minorHAnsi" w:cstheme="minorHAnsi"/>
                <w:b/>
                <w:bCs/>
                <w:color w:val="2D99CD"/>
              </w:rPr>
            </w:pPr>
            <w:r>
              <w:rPr>
                <w:rFonts w:asciiTheme="minorHAnsi" w:hAnsiTheme="minorHAnsi" w:cstheme="minorHAnsi"/>
                <w:b/>
                <w:bCs/>
                <w:color w:val="2D99CD"/>
              </w:rPr>
              <w:lastRenderedPageBreak/>
              <w:t>FedEx Discounts</w:t>
            </w:r>
          </w:p>
          <w:p w14:paraId="0947D519" w14:textId="22DCA8B2" w:rsidR="005374BE" w:rsidRPr="00336A2D" w:rsidRDefault="005374BE" w:rsidP="007E7A30">
            <w:pPr>
              <w:pStyle w:val="Default"/>
              <w:rPr>
                <w:rFonts w:asciiTheme="minorHAnsi" w:hAnsiTheme="minorHAnsi" w:cstheme="minorHAnsi"/>
                <w:color w:val="auto"/>
              </w:rPr>
            </w:pPr>
            <w:r w:rsidRPr="00336A2D">
              <w:rPr>
                <w:rFonts w:asciiTheme="minorHAnsi" w:hAnsiTheme="minorHAnsi" w:cstheme="minorHAnsi"/>
                <w:color w:val="auto"/>
              </w:rPr>
              <w:t>NOACC members can get exceptional FedEx discounts. Start saving.</w:t>
            </w:r>
          </w:p>
          <w:p w14:paraId="23C6E58B" w14:textId="0640861D" w:rsidR="005374BE" w:rsidRPr="00336A2D" w:rsidRDefault="005374BE" w:rsidP="007E7A30">
            <w:pPr>
              <w:pStyle w:val="Default"/>
              <w:numPr>
                <w:ilvl w:val="0"/>
                <w:numId w:val="5"/>
              </w:numPr>
              <w:rPr>
                <w:rFonts w:asciiTheme="minorHAnsi" w:hAnsiTheme="minorHAnsi" w:cstheme="minorHAnsi"/>
                <w:color w:val="auto"/>
              </w:rPr>
            </w:pPr>
            <w:r w:rsidRPr="00336A2D">
              <w:rPr>
                <w:rFonts w:asciiTheme="minorHAnsi" w:hAnsiTheme="minorHAnsi" w:cstheme="minorHAnsi"/>
                <w:color w:val="auto"/>
              </w:rPr>
              <w:t>45% off on FedEx Express® shipping</w:t>
            </w:r>
          </w:p>
          <w:p w14:paraId="2060C796" w14:textId="7465CB04" w:rsidR="005374BE" w:rsidRPr="00336A2D" w:rsidRDefault="005374BE" w:rsidP="007E7A30">
            <w:pPr>
              <w:pStyle w:val="Default"/>
              <w:numPr>
                <w:ilvl w:val="0"/>
                <w:numId w:val="5"/>
              </w:numPr>
              <w:rPr>
                <w:rFonts w:asciiTheme="minorHAnsi" w:hAnsiTheme="minorHAnsi" w:cstheme="minorHAnsi"/>
                <w:color w:val="auto"/>
              </w:rPr>
            </w:pPr>
            <w:r w:rsidRPr="00336A2D">
              <w:rPr>
                <w:rFonts w:asciiTheme="minorHAnsi" w:hAnsiTheme="minorHAnsi" w:cstheme="minorHAnsi"/>
                <w:color w:val="auto"/>
              </w:rPr>
              <w:t>45% off on FedEx Express international shipping</w:t>
            </w:r>
          </w:p>
          <w:p w14:paraId="3BD580E9" w14:textId="002A5969" w:rsidR="005374BE" w:rsidRPr="00336A2D" w:rsidRDefault="005374BE" w:rsidP="007E7A30">
            <w:pPr>
              <w:pStyle w:val="Default"/>
              <w:numPr>
                <w:ilvl w:val="0"/>
                <w:numId w:val="5"/>
              </w:numPr>
              <w:rPr>
                <w:rFonts w:asciiTheme="minorHAnsi" w:hAnsiTheme="minorHAnsi" w:cstheme="minorHAnsi"/>
                <w:color w:val="auto"/>
              </w:rPr>
            </w:pPr>
            <w:r w:rsidRPr="00336A2D">
              <w:rPr>
                <w:rFonts w:asciiTheme="minorHAnsi" w:hAnsiTheme="minorHAnsi" w:cstheme="minorHAnsi"/>
                <w:color w:val="auto"/>
              </w:rPr>
              <w:t>25% off on FedEx Ground® shipping</w:t>
            </w:r>
          </w:p>
          <w:p w14:paraId="08BF4610" w14:textId="73B4B57B" w:rsidR="005374BE" w:rsidRPr="00336A2D" w:rsidRDefault="005374BE" w:rsidP="007E7A30">
            <w:pPr>
              <w:pStyle w:val="Default"/>
              <w:numPr>
                <w:ilvl w:val="0"/>
                <w:numId w:val="5"/>
              </w:numPr>
              <w:rPr>
                <w:rFonts w:asciiTheme="minorHAnsi" w:hAnsiTheme="minorHAnsi" w:cstheme="minorHAnsi"/>
                <w:color w:val="auto"/>
              </w:rPr>
            </w:pPr>
            <w:r w:rsidRPr="00336A2D">
              <w:rPr>
                <w:rFonts w:asciiTheme="minorHAnsi" w:hAnsiTheme="minorHAnsi" w:cstheme="minorHAnsi"/>
                <w:color w:val="auto"/>
              </w:rPr>
              <w:t>25% off on FedEx Home Delivery®</w:t>
            </w:r>
          </w:p>
          <w:p w14:paraId="2CEF7801" w14:textId="77777777" w:rsidR="005374BE" w:rsidRPr="00336A2D" w:rsidRDefault="005374BE" w:rsidP="007E7A30">
            <w:pPr>
              <w:pStyle w:val="Default"/>
              <w:rPr>
                <w:rFonts w:asciiTheme="minorHAnsi" w:hAnsiTheme="minorHAnsi" w:cstheme="minorHAnsi"/>
                <w:color w:val="auto"/>
              </w:rPr>
            </w:pPr>
          </w:p>
          <w:p w14:paraId="79DB8DEF" w14:textId="76A3338E" w:rsidR="005374BE" w:rsidRPr="00336A2D" w:rsidRDefault="005374BE" w:rsidP="007E7A30">
            <w:pPr>
              <w:pStyle w:val="Default"/>
              <w:rPr>
                <w:rFonts w:asciiTheme="minorHAnsi" w:hAnsiTheme="minorHAnsi" w:cstheme="minorHAnsi"/>
                <w:color w:val="auto"/>
              </w:rPr>
            </w:pPr>
            <w:r w:rsidRPr="00336A2D">
              <w:rPr>
                <w:rFonts w:asciiTheme="minorHAnsi" w:hAnsiTheme="minorHAnsi" w:cstheme="minorHAnsi"/>
                <w:b/>
                <w:bCs/>
                <w:color w:val="auto"/>
              </w:rPr>
              <w:t>How it works</w:t>
            </w:r>
          </w:p>
          <w:p w14:paraId="76E10647" w14:textId="6DFDD12F" w:rsidR="005374BE" w:rsidRPr="00336A2D" w:rsidRDefault="005374BE" w:rsidP="007E7A30">
            <w:pPr>
              <w:pStyle w:val="Default"/>
              <w:rPr>
                <w:rFonts w:asciiTheme="minorHAnsi" w:hAnsiTheme="minorHAnsi" w:cstheme="minorHAnsi"/>
                <w:color w:val="auto"/>
              </w:rPr>
            </w:pPr>
            <w:r w:rsidRPr="00336A2D">
              <w:rPr>
                <w:rFonts w:asciiTheme="minorHAnsi" w:hAnsiTheme="minorHAnsi" w:cstheme="minorHAnsi"/>
                <w:color w:val="auto"/>
              </w:rPr>
              <w:t>If you currently ship with FedEx, you’ll be able to continue using it the same way you do today. After you enroll, the discounts will be added to your account and then automatically applied to your shipments. Don’t have an account? No problem. You can open one when you enroll.</w:t>
            </w:r>
          </w:p>
          <w:p w14:paraId="31BAC6C2" w14:textId="77777777" w:rsidR="005374BE" w:rsidRPr="00336A2D" w:rsidRDefault="005374BE" w:rsidP="007E7A30">
            <w:pPr>
              <w:pStyle w:val="Default"/>
              <w:rPr>
                <w:rFonts w:asciiTheme="minorHAnsi" w:hAnsiTheme="minorHAnsi" w:cstheme="minorHAnsi"/>
                <w:color w:val="auto"/>
              </w:rPr>
            </w:pPr>
          </w:p>
          <w:p w14:paraId="6567C8C8" w14:textId="3D4EE8FE" w:rsidR="005374BE" w:rsidRPr="00336A2D" w:rsidRDefault="005374BE" w:rsidP="007E7A30">
            <w:pPr>
              <w:pStyle w:val="Default"/>
              <w:rPr>
                <w:rFonts w:asciiTheme="minorHAnsi" w:hAnsiTheme="minorHAnsi" w:cstheme="minorHAnsi"/>
                <w:color w:val="auto"/>
              </w:rPr>
            </w:pPr>
            <w:r w:rsidRPr="00336A2D">
              <w:rPr>
                <w:rFonts w:asciiTheme="minorHAnsi" w:hAnsiTheme="minorHAnsi" w:cstheme="minorHAnsi"/>
                <w:b/>
                <w:bCs/>
                <w:color w:val="auto"/>
              </w:rPr>
              <w:t>Get started</w:t>
            </w:r>
          </w:p>
          <w:p w14:paraId="7AC1454C" w14:textId="598E855C" w:rsidR="005374BE" w:rsidRPr="00336A2D" w:rsidRDefault="00000000" w:rsidP="007E7A30">
            <w:pPr>
              <w:pStyle w:val="Default"/>
              <w:rPr>
                <w:rFonts w:asciiTheme="minorHAnsi" w:hAnsiTheme="minorHAnsi" w:cstheme="minorHAnsi"/>
                <w:b/>
                <w:bCs/>
                <w:color w:val="2D99CD"/>
              </w:rPr>
            </w:pPr>
            <w:hyperlink r:id="rId22" w:history="1">
              <w:r w:rsidR="005374BE" w:rsidRPr="00336A2D">
                <w:rPr>
                  <w:rStyle w:val="Hyperlink"/>
                  <w:rFonts w:asciiTheme="minorHAnsi" w:hAnsiTheme="minorHAnsi" w:cstheme="minorHAnsi"/>
                </w:rPr>
                <w:t>CLICK HERE</w:t>
              </w:r>
            </w:hyperlink>
            <w:r w:rsidR="005374BE" w:rsidRPr="00336A2D">
              <w:rPr>
                <w:rFonts w:asciiTheme="minorHAnsi" w:hAnsiTheme="minorHAnsi" w:cstheme="minorHAnsi"/>
                <w:color w:val="0000FF"/>
              </w:rPr>
              <w:t xml:space="preserve"> </w:t>
            </w:r>
            <w:r w:rsidR="005374BE" w:rsidRPr="00336A2D">
              <w:rPr>
                <w:rFonts w:asciiTheme="minorHAnsi" w:hAnsiTheme="minorHAnsi" w:cstheme="minorHAnsi"/>
                <w:color w:val="auto"/>
              </w:rPr>
              <w:t xml:space="preserve">to Enroll in the FedEx Advantage Program today to sign up for your FedEx discounts. You’ll receive confirmation once the discounts have been added to your account and you’re ready to start saving. If you have any questions, email fedex@PartnerShip.com or call 440-517-7275. </w:t>
            </w:r>
            <w:hyperlink r:id="rId23" w:history="1">
              <w:r w:rsidR="005374BE" w:rsidRPr="00336A2D">
                <w:rPr>
                  <w:rStyle w:val="Hyperlink"/>
                  <w:rFonts w:asciiTheme="minorHAnsi" w:hAnsiTheme="minorHAnsi" w:cstheme="minorHAnsi"/>
                </w:rPr>
                <w:t>CLICK HERE</w:t>
              </w:r>
            </w:hyperlink>
            <w:r w:rsidR="005374BE" w:rsidRPr="00336A2D">
              <w:rPr>
                <w:rFonts w:asciiTheme="minorHAnsi" w:hAnsiTheme="minorHAnsi" w:cstheme="minorHAnsi"/>
                <w:color w:val="747474"/>
              </w:rPr>
              <w:t xml:space="preserve"> </w:t>
            </w:r>
            <w:r w:rsidR="005374BE" w:rsidRPr="00336A2D">
              <w:rPr>
                <w:rFonts w:asciiTheme="minorHAnsi" w:hAnsiTheme="minorHAnsi" w:cstheme="minorHAnsi"/>
                <w:color w:val="auto"/>
              </w:rPr>
              <w:t>to view informational flyer.</w:t>
            </w:r>
          </w:p>
        </w:tc>
        <w:tc>
          <w:tcPr>
            <w:tcW w:w="3606" w:type="dxa"/>
          </w:tcPr>
          <w:p w14:paraId="572B62B8" w14:textId="77777777" w:rsidR="009C7B92" w:rsidRDefault="009C7B92" w:rsidP="007E7A30">
            <w:pPr>
              <w:pStyle w:val="Default"/>
              <w:rPr>
                <w:rFonts w:asciiTheme="minorHAnsi" w:hAnsiTheme="minorHAnsi" w:cstheme="minorHAnsi"/>
                <w:b/>
                <w:bCs/>
                <w:noProof/>
              </w:rPr>
            </w:pPr>
          </w:p>
          <w:p w14:paraId="7B30B73C" w14:textId="77777777" w:rsidR="009C7B92" w:rsidRDefault="009C7B92" w:rsidP="007E7A30">
            <w:pPr>
              <w:pStyle w:val="Default"/>
              <w:rPr>
                <w:rFonts w:asciiTheme="minorHAnsi" w:hAnsiTheme="minorHAnsi" w:cstheme="minorHAnsi"/>
                <w:b/>
                <w:bCs/>
                <w:noProof/>
              </w:rPr>
            </w:pPr>
          </w:p>
          <w:p w14:paraId="6EB9EB16" w14:textId="77777777" w:rsidR="009C7B92" w:rsidRDefault="009C7B92" w:rsidP="007E7A30">
            <w:pPr>
              <w:pStyle w:val="Default"/>
              <w:rPr>
                <w:rFonts w:asciiTheme="minorHAnsi" w:hAnsiTheme="minorHAnsi" w:cstheme="minorHAnsi"/>
                <w:b/>
                <w:bCs/>
                <w:noProof/>
              </w:rPr>
            </w:pPr>
          </w:p>
          <w:p w14:paraId="7F54BC7B" w14:textId="77777777" w:rsidR="009C7B92" w:rsidRDefault="009C7B92" w:rsidP="007E7A30">
            <w:pPr>
              <w:pStyle w:val="Default"/>
              <w:rPr>
                <w:rFonts w:asciiTheme="minorHAnsi" w:hAnsiTheme="minorHAnsi" w:cstheme="minorHAnsi"/>
                <w:b/>
                <w:bCs/>
                <w:noProof/>
              </w:rPr>
            </w:pPr>
          </w:p>
          <w:p w14:paraId="68DD4F44" w14:textId="77777777" w:rsidR="009C7B92" w:rsidRDefault="009C7B92" w:rsidP="007E7A30">
            <w:pPr>
              <w:pStyle w:val="Default"/>
              <w:rPr>
                <w:rFonts w:asciiTheme="minorHAnsi" w:hAnsiTheme="minorHAnsi" w:cstheme="minorHAnsi"/>
                <w:b/>
                <w:bCs/>
                <w:noProof/>
              </w:rPr>
            </w:pPr>
          </w:p>
          <w:p w14:paraId="0B98E690" w14:textId="77777777" w:rsidR="009C7B92" w:rsidRDefault="009C7B92" w:rsidP="007E7A30">
            <w:pPr>
              <w:pStyle w:val="Default"/>
              <w:rPr>
                <w:rFonts w:asciiTheme="minorHAnsi" w:hAnsiTheme="minorHAnsi" w:cstheme="minorHAnsi"/>
                <w:b/>
                <w:bCs/>
                <w:noProof/>
              </w:rPr>
            </w:pPr>
          </w:p>
          <w:p w14:paraId="71C80397" w14:textId="77777777" w:rsidR="00872DFA" w:rsidRDefault="00872DFA" w:rsidP="007E7A30">
            <w:pPr>
              <w:pStyle w:val="Default"/>
              <w:rPr>
                <w:rFonts w:asciiTheme="minorHAnsi" w:hAnsiTheme="minorHAnsi" w:cstheme="minorHAnsi"/>
                <w:b/>
                <w:bCs/>
                <w:noProof/>
              </w:rPr>
            </w:pPr>
          </w:p>
          <w:p w14:paraId="7C228079" w14:textId="77777777" w:rsidR="00872DFA" w:rsidRDefault="00872DFA" w:rsidP="007E7A30">
            <w:pPr>
              <w:pStyle w:val="Default"/>
              <w:rPr>
                <w:rFonts w:asciiTheme="minorHAnsi" w:hAnsiTheme="minorHAnsi" w:cstheme="minorHAnsi"/>
                <w:b/>
                <w:bCs/>
                <w:noProof/>
              </w:rPr>
            </w:pPr>
          </w:p>
          <w:p w14:paraId="24D72B52" w14:textId="3A8805A6" w:rsidR="009C7B92" w:rsidRDefault="009C7B92" w:rsidP="007E7A30">
            <w:pPr>
              <w:pStyle w:val="Default"/>
              <w:rPr>
                <w:rFonts w:asciiTheme="minorHAnsi" w:hAnsiTheme="minorHAnsi" w:cstheme="minorHAnsi"/>
                <w:b/>
                <w:bCs/>
                <w:noProof/>
              </w:rPr>
            </w:pPr>
          </w:p>
          <w:p w14:paraId="638C6407" w14:textId="477969AA" w:rsidR="005374BE" w:rsidRDefault="007E7A30" w:rsidP="007E7A30">
            <w:pPr>
              <w:pStyle w:val="Default"/>
              <w:rPr>
                <w:rFonts w:asciiTheme="minorHAnsi" w:hAnsiTheme="minorHAnsi" w:cstheme="minorHAnsi"/>
                <w:b/>
                <w:bCs/>
                <w:noProof/>
              </w:rPr>
            </w:pPr>
            <w:r>
              <w:rPr>
                <w:rFonts w:asciiTheme="minorHAnsi" w:hAnsiTheme="minorHAnsi" w:cstheme="minorHAnsi"/>
                <w:b/>
                <w:bCs/>
                <w:noProof/>
              </w:rPr>
              <w:drawing>
                <wp:inline distT="0" distB="0" distL="0" distR="0" wp14:anchorId="01A31051" wp14:editId="027F957D">
                  <wp:extent cx="2152650" cy="687652"/>
                  <wp:effectExtent l="0" t="0" r="0" b="0"/>
                  <wp:docPr id="5563511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351178" name="Picture 556351178"/>
                          <pic:cNvPicPr/>
                        </pic:nvPicPr>
                        <pic:blipFill rotWithShape="1">
                          <a:blip r:embed="rId24">
                            <a:extLst>
                              <a:ext uri="{28A0092B-C50C-407E-A947-70E740481C1C}">
                                <a14:useLocalDpi xmlns:a14="http://schemas.microsoft.com/office/drawing/2010/main" val="0"/>
                              </a:ext>
                            </a:extLst>
                          </a:blip>
                          <a:srcRect l="8495" t="22277" r="4126" b="20792"/>
                          <a:stretch/>
                        </pic:blipFill>
                        <pic:spPr bwMode="auto">
                          <a:xfrm>
                            <a:off x="0" y="0"/>
                            <a:ext cx="2152650" cy="687652"/>
                          </a:xfrm>
                          <a:prstGeom prst="rect">
                            <a:avLst/>
                          </a:prstGeom>
                          <a:ln>
                            <a:noFill/>
                          </a:ln>
                          <a:extLst>
                            <a:ext uri="{53640926-AAD7-44D8-BBD7-CCE9431645EC}">
                              <a14:shadowObscured xmlns:a14="http://schemas.microsoft.com/office/drawing/2010/main"/>
                            </a:ext>
                          </a:extLst>
                        </pic:spPr>
                      </pic:pic>
                    </a:graphicData>
                  </a:graphic>
                </wp:inline>
              </w:drawing>
            </w:r>
          </w:p>
        </w:tc>
      </w:tr>
      <w:tr w:rsidR="006563C6" w:rsidRPr="00336A2D" w14:paraId="21856684" w14:textId="77777777" w:rsidTr="00BE16EF">
        <w:trPr>
          <w:cantSplit/>
        </w:trPr>
        <w:tc>
          <w:tcPr>
            <w:tcW w:w="5744" w:type="dxa"/>
          </w:tcPr>
          <w:p w14:paraId="6E73745F" w14:textId="3045BE43" w:rsidR="001300AE" w:rsidRPr="00336A2D" w:rsidRDefault="001300AE" w:rsidP="007E7A30">
            <w:pPr>
              <w:pStyle w:val="Default"/>
              <w:rPr>
                <w:rFonts w:asciiTheme="minorHAnsi" w:hAnsiTheme="minorHAnsi" w:cstheme="minorHAnsi"/>
                <w:color w:val="2D99CD"/>
              </w:rPr>
            </w:pPr>
            <w:r w:rsidRPr="00336A2D">
              <w:rPr>
                <w:rFonts w:asciiTheme="minorHAnsi" w:hAnsiTheme="minorHAnsi" w:cstheme="minorHAnsi"/>
                <w:b/>
                <w:bCs/>
                <w:color w:val="2D99CD"/>
              </w:rPr>
              <w:lastRenderedPageBreak/>
              <w:t>Freight Savings</w:t>
            </w:r>
          </w:p>
          <w:p w14:paraId="26FE153D" w14:textId="060165CD" w:rsidR="00E53FB3" w:rsidRPr="00336A2D" w:rsidRDefault="001300AE" w:rsidP="007E7A30">
            <w:pPr>
              <w:pStyle w:val="Default"/>
              <w:numPr>
                <w:ilvl w:val="1"/>
                <w:numId w:val="3"/>
              </w:numPr>
              <w:rPr>
                <w:rFonts w:asciiTheme="minorHAnsi" w:hAnsiTheme="minorHAnsi" w:cstheme="minorHAnsi"/>
                <w:color w:val="auto"/>
              </w:rPr>
            </w:pPr>
            <w:r w:rsidRPr="00336A2D">
              <w:rPr>
                <w:rFonts w:asciiTheme="minorHAnsi" w:hAnsiTheme="minorHAnsi" w:cstheme="minorHAnsi"/>
                <w:color w:val="auto"/>
              </w:rPr>
              <w:t xml:space="preserve">As the endorsed shipping provider for NOACC, </w:t>
            </w:r>
            <w:proofErr w:type="spellStart"/>
            <w:r w:rsidRPr="00336A2D">
              <w:rPr>
                <w:rFonts w:asciiTheme="minorHAnsi" w:hAnsiTheme="minorHAnsi" w:cstheme="minorHAnsi"/>
                <w:color w:val="auto"/>
              </w:rPr>
              <w:t>PartnerShip</w:t>
            </w:r>
            <w:proofErr w:type="spellEnd"/>
            <w:r w:rsidRPr="00336A2D">
              <w:rPr>
                <w:rFonts w:asciiTheme="minorHAnsi" w:hAnsiTheme="minorHAnsi" w:cstheme="minorHAnsi"/>
                <w:color w:val="auto"/>
              </w:rPr>
              <w:t xml:space="preserve"> helps members reduce their LTL freight costs and ship smarter.</w:t>
            </w:r>
          </w:p>
          <w:p w14:paraId="5E444E35" w14:textId="7EAB0D82" w:rsidR="001300AE" w:rsidRPr="00336A2D" w:rsidRDefault="001300AE" w:rsidP="007E7A30">
            <w:pPr>
              <w:pStyle w:val="Default"/>
              <w:numPr>
                <w:ilvl w:val="0"/>
                <w:numId w:val="7"/>
              </w:numPr>
              <w:rPr>
                <w:rFonts w:asciiTheme="minorHAnsi" w:hAnsiTheme="minorHAnsi" w:cstheme="minorHAnsi"/>
                <w:color w:val="auto"/>
              </w:rPr>
            </w:pPr>
            <w:r w:rsidRPr="00336A2D">
              <w:rPr>
                <w:rFonts w:asciiTheme="minorHAnsi" w:hAnsiTheme="minorHAnsi" w:cstheme="minorHAnsi"/>
                <w:color w:val="auto"/>
              </w:rPr>
              <w:t xml:space="preserve">Receive competitive pricing from </w:t>
            </w:r>
            <w:proofErr w:type="spellStart"/>
            <w:r w:rsidRPr="00336A2D">
              <w:rPr>
                <w:rFonts w:asciiTheme="minorHAnsi" w:hAnsiTheme="minorHAnsi" w:cstheme="minorHAnsi"/>
                <w:color w:val="auto"/>
              </w:rPr>
              <w:t>TForce</w:t>
            </w:r>
            <w:proofErr w:type="spellEnd"/>
            <w:r w:rsidRPr="00336A2D">
              <w:rPr>
                <w:rFonts w:asciiTheme="minorHAnsi" w:hAnsiTheme="minorHAnsi" w:cstheme="minorHAnsi"/>
                <w:color w:val="auto"/>
              </w:rPr>
              <w:t xml:space="preserve"> Freight, YRC, XPO, Saia, and others</w:t>
            </w:r>
          </w:p>
          <w:p w14:paraId="7D791E18" w14:textId="03324298" w:rsidR="001300AE" w:rsidRPr="00336A2D" w:rsidRDefault="001300AE" w:rsidP="007E7A30">
            <w:pPr>
              <w:pStyle w:val="Default"/>
              <w:numPr>
                <w:ilvl w:val="0"/>
                <w:numId w:val="7"/>
              </w:numPr>
              <w:rPr>
                <w:rFonts w:asciiTheme="minorHAnsi" w:hAnsiTheme="minorHAnsi" w:cstheme="minorHAnsi"/>
                <w:color w:val="auto"/>
              </w:rPr>
            </w:pPr>
            <w:r w:rsidRPr="00336A2D">
              <w:rPr>
                <w:rFonts w:asciiTheme="minorHAnsi" w:hAnsiTheme="minorHAnsi" w:cstheme="minorHAnsi"/>
                <w:color w:val="auto"/>
              </w:rPr>
              <w:t>Benefit from personalized service from industry experts</w:t>
            </w:r>
          </w:p>
          <w:p w14:paraId="3545B53E" w14:textId="3A317931" w:rsidR="001300AE" w:rsidRPr="00336A2D" w:rsidRDefault="001300AE" w:rsidP="007E7A30">
            <w:pPr>
              <w:pStyle w:val="Default"/>
              <w:numPr>
                <w:ilvl w:val="0"/>
                <w:numId w:val="7"/>
              </w:numPr>
              <w:rPr>
                <w:rFonts w:asciiTheme="minorHAnsi" w:hAnsiTheme="minorHAnsi" w:cstheme="minorHAnsi"/>
                <w:color w:val="auto"/>
              </w:rPr>
            </w:pPr>
            <w:r w:rsidRPr="00336A2D">
              <w:rPr>
                <w:rFonts w:asciiTheme="minorHAnsi" w:hAnsiTheme="minorHAnsi" w:cstheme="minorHAnsi"/>
                <w:color w:val="auto"/>
              </w:rPr>
              <w:t>Gain access to tools to easily manage your shipments and save time</w:t>
            </w:r>
          </w:p>
          <w:p w14:paraId="12E11ECE" w14:textId="77777777" w:rsidR="00E53FB3" w:rsidRPr="00336A2D" w:rsidRDefault="00E53FB3" w:rsidP="007E7A30">
            <w:pPr>
              <w:pStyle w:val="Default"/>
              <w:rPr>
                <w:rFonts w:asciiTheme="minorHAnsi" w:hAnsiTheme="minorHAnsi" w:cstheme="minorHAnsi"/>
                <w:b/>
                <w:bCs/>
                <w:color w:val="auto"/>
              </w:rPr>
            </w:pPr>
          </w:p>
          <w:p w14:paraId="4E46D8B3" w14:textId="17031A95" w:rsidR="001300AE" w:rsidRPr="00336A2D" w:rsidRDefault="001300AE" w:rsidP="007E7A30">
            <w:pPr>
              <w:pStyle w:val="Default"/>
              <w:rPr>
                <w:rFonts w:asciiTheme="minorHAnsi" w:hAnsiTheme="minorHAnsi" w:cstheme="minorHAnsi"/>
                <w:color w:val="auto"/>
              </w:rPr>
            </w:pPr>
            <w:r w:rsidRPr="00336A2D">
              <w:rPr>
                <w:rFonts w:asciiTheme="minorHAnsi" w:hAnsiTheme="minorHAnsi" w:cstheme="minorHAnsi"/>
                <w:b/>
                <w:bCs/>
                <w:color w:val="auto"/>
              </w:rPr>
              <w:t>How it works</w:t>
            </w:r>
          </w:p>
          <w:p w14:paraId="0EF42851" w14:textId="6D1F7F12" w:rsidR="001300AE" w:rsidRPr="00336A2D" w:rsidRDefault="001300AE" w:rsidP="007E7A30">
            <w:pPr>
              <w:pStyle w:val="Default"/>
              <w:rPr>
                <w:rFonts w:asciiTheme="minorHAnsi" w:hAnsiTheme="minorHAnsi" w:cstheme="minorHAnsi"/>
                <w:color w:val="auto"/>
              </w:rPr>
            </w:pPr>
            <w:r w:rsidRPr="00336A2D">
              <w:rPr>
                <w:rFonts w:asciiTheme="minorHAnsi" w:hAnsiTheme="minorHAnsi" w:cstheme="minorHAnsi"/>
                <w:color w:val="auto"/>
              </w:rPr>
              <w:t xml:space="preserve">Put the </w:t>
            </w:r>
            <w:proofErr w:type="spellStart"/>
            <w:r w:rsidRPr="00336A2D">
              <w:rPr>
                <w:rFonts w:asciiTheme="minorHAnsi" w:hAnsiTheme="minorHAnsi" w:cstheme="minorHAnsi"/>
                <w:color w:val="auto"/>
              </w:rPr>
              <w:t>PartnerShip</w:t>
            </w:r>
            <w:proofErr w:type="spellEnd"/>
            <w:r w:rsidRPr="00336A2D">
              <w:rPr>
                <w:rFonts w:asciiTheme="minorHAnsi" w:hAnsiTheme="minorHAnsi" w:cstheme="minorHAnsi"/>
                <w:color w:val="auto"/>
              </w:rPr>
              <w:t xml:space="preserve"> team to work for you. They can provide you with quotes, schedule pickups, and handle any issues that come up with the carrier. Prefer to be more hands on? PartnerShip.com has everything you need to easily manage your account and set up your shipments.</w:t>
            </w:r>
          </w:p>
          <w:p w14:paraId="58ECCD54" w14:textId="77777777" w:rsidR="00E53FB3" w:rsidRPr="00336A2D" w:rsidRDefault="00E53FB3" w:rsidP="007E7A30">
            <w:pPr>
              <w:pStyle w:val="Default"/>
              <w:rPr>
                <w:rFonts w:asciiTheme="minorHAnsi" w:hAnsiTheme="minorHAnsi" w:cstheme="minorHAnsi"/>
                <w:b/>
                <w:bCs/>
                <w:color w:val="auto"/>
              </w:rPr>
            </w:pPr>
          </w:p>
          <w:p w14:paraId="47BB645F" w14:textId="6C5AD78A" w:rsidR="001300AE" w:rsidRPr="00336A2D" w:rsidRDefault="001300AE" w:rsidP="007E7A30">
            <w:pPr>
              <w:pStyle w:val="Default"/>
              <w:rPr>
                <w:rFonts w:asciiTheme="minorHAnsi" w:hAnsiTheme="minorHAnsi" w:cstheme="minorHAnsi"/>
                <w:color w:val="auto"/>
              </w:rPr>
            </w:pPr>
            <w:r w:rsidRPr="00336A2D">
              <w:rPr>
                <w:rFonts w:asciiTheme="minorHAnsi" w:hAnsiTheme="minorHAnsi" w:cstheme="minorHAnsi"/>
                <w:b/>
                <w:bCs/>
                <w:color w:val="auto"/>
              </w:rPr>
              <w:t>Get started</w:t>
            </w:r>
          </w:p>
          <w:p w14:paraId="717FF81D" w14:textId="740BA8AA" w:rsidR="004708BF" w:rsidRPr="00336A2D" w:rsidRDefault="00000000" w:rsidP="007E7A30">
            <w:pPr>
              <w:pStyle w:val="Default"/>
              <w:rPr>
                <w:rFonts w:asciiTheme="minorHAnsi" w:hAnsiTheme="minorHAnsi" w:cstheme="minorHAnsi"/>
                <w:color w:val="747474"/>
              </w:rPr>
            </w:pPr>
            <w:hyperlink r:id="rId25" w:history="1">
              <w:r w:rsidR="00E53FB3" w:rsidRPr="00336A2D">
                <w:rPr>
                  <w:rStyle w:val="Hyperlink"/>
                  <w:rFonts w:asciiTheme="minorHAnsi" w:hAnsiTheme="minorHAnsi" w:cstheme="minorHAnsi"/>
                </w:rPr>
                <w:t>CLICK HERE</w:t>
              </w:r>
            </w:hyperlink>
            <w:r w:rsidR="00E53FB3" w:rsidRPr="00336A2D">
              <w:rPr>
                <w:rFonts w:asciiTheme="minorHAnsi" w:hAnsiTheme="minorHAnsi" w:cstheme="minorHAnsi"/>
                <w:color w:val="0000FF"/>
              </w:rPr>
              <w:t xml:space="preserve"> </w:t>
            </w:r>
            <w:r w:rsidR="00E53FB3" w:rsidRPr="00336A2D">
              <w:rPr>
                <w:rFonts w:asciiTheme="minorHAnsi" w:hAnsiTheme="minorHAnsi" w:cstheme="minorHAnsi"/>
                <w:color w:val="auto"/>
              </w:rPr>
              <w:t>to g</w:t>
            </w:r>
            <w:r w:rsidR="001300AE" w:rsidRPr="00336A2D">
              <w:rPr>
                <w:rFonts w:asciiTheme="minorHAnsi" w:hAnsiTheme="minorHAnsi" w:cstheme="minorHAnsi"/>
                <w:color w:val="auto"/>
              </w:rPr>
              <w:t>et a quote on an upcoming shipment or create an account to start saving. If you have any questions, email sales@PartnerShip.com or call 800-599-2902.</w:t>
            </w:r>
          </w:p>
        </w:tc>
        <w:tc>
          <w:tcPr>
            <w:tcW w:w="3606" w:type="dxa"/>
          </w:tcPr>
          <w:p w14:paraId="0F5B58E5" w14:textId="77777777" w:rsidR="007E7A30" w:rsidRDefault="007E7A30" w:rsidP="007E7A30">
            <w:pPr>
              <w:pStyle w:val="Default"/>
              <w:rPr>
                <w:rFonts w:asciiTheme="minorHAnsi" w:hAnsiTheme="minorHAnsi" w:cstheme="minorHAnsi"/>
                <w:b/>
                <w:bCs/>
              </w:rPr>
            </w:pPr>
          </w:p>
          <w:p w14:paraId="116F1B86" w14:textId="77777777" w:rsidR="00872DFA" w:rsidRDefault="00872DFA" w:rsidP="007E7A30">
            <w:pPr>
              <w:pStyle w:val="Default"/>
              <w:rPr>
                <w:rFonts w:asciiTheme="minorHAnsi" w:hAnsiTheme="minorHAnsi" w:cstheme="minorHAnsi"/>
                <w:b/>
                <w:bCs/>
              </w:rPr>
            </w:pPr>
          </w:p>
          <w:p w14:paraId="3071E439" w14:textId="77777777" w:rsidR="00872DFA" w:rsidRDefault="00872DFA" w:rsidP="007E7A30">
            <w:pPr>
              <w:pStyle w:val="Default"/>
              <w:rPr>
                <w:rFonts w:asciiTheme="minorHAnsi" w:hAnsiTheme="minorHAnsi" w:cstheme="minorHAnsi"/>
                <w:b/>
                <w:bCs/>
              </w:rPr>
            </w:pPr>
          </w:p>
          <w:p w14:paraId="4066056A" w14:textId="77777777" w:rsidR="00872DFA" w:rsidRDefault="00872DFA" w:rsidP="007E7A30">
            <w:pPr>
              <w:pStyle w:val="Default"/>
              <w:rPr>
                <w:rFonts w:asciiTheme="minorHAnsi" w:hAnsiTheme="minorHAnsi" w:cstheme="minorHAnsi"/>
                <w:b/>
                <w:bCs/>
              </w:rPr>
            </w:pPr>
          </w:p>
          <w:p w14:paraId="55939D20" w14:textId="77777777" w:rsidR="00872DFA" w:rsidRDefault="00872DFA" w:rsidP="007E7A30">
            <w:pPr>
              <w:pStyle w:val="Default"/>
              <w:rPr>
                <w:rFonts w:asciiTheme="minorHAnsi" w:hAnsiTheme="minorHAnsi" w:cstheme="minorHAnsi"/>
                <w:b/>
                <w:bCs/>
              </w:rPr>
            </w:pPr>
          </w:p>
          <w:p w14:paraId="5C7BEC6C" w14:textId="77777777" w:rsidR="00872DFA" w:rsidRDefault="00872DFA" w:rsidP="007E7A30">
            <w:pPr>
              <w:pStyle w:val="Default"/>
              <w:rPr>
                <w:rFonts w:asciiTheme="minorHAnsi" w:hAnsiTheme="minorHAnsi" w:cstheme="minorHAnsi"/>
                <w:b/>
                <w:bCs/>
              </w:rPr>
            </w:pPr>
          </w:p>
          <w:p w14:paraId="54D35A54" w14:textId="77777777" w:rsidR="00872DFA" w:rsidRDefault="00872DFA" w:rsidP="007E7A30">
            <w:pPr>
              <w:pStyle w:val="Default"/>
              <w:rPr>
                <w:rFonts w:asciiTheme="minorHAnsi" w:hAnsiTheme="minorHAnsi" w:cstheme="minorHAnsi"/>
                <w:b/>
                <w:bCs/>
              </w:rPr>
            </w:pPr>
          </w:p>
          <w:p w14:paraId="555E663F" w14:textId="696A31F4" w:rsidR="007E7A30" w:rsidRPr="00336A2D" w:rsidRDefault="007E7A30" w:rsidP="007E7A30">
            <w:pPr>
              <w:pStyle w:val="Default"/>
              <w:rPr>
                <w:rFonts w:asciiTheme="minorHAnsi" w:hAnsiTheme="minorHAnsi" w:cstheme="minorHAnsi"/>
                <w:b/>
                <w:bCs/>
              </w:rPr>
            </w:pPr>
            <w:r>
              <w:rPr>
                <w:rFonts w:asciiTheme="minorHAnsi" w:hAnsiTheme="minorHAnsi" w:cstheme="minorHAnsi"/>
                <w:b/>
                <w:bCs/>
                <w:noProof/>
              </w:rPr>
              <w:drawing>
                <wp:inline distT="0" distB="0" distL="0" distR="0" wp14:anchorId="4B8AE031" wp14:editId="3AA895D2">
                  <wp:extent cx="1990725" cy="1414204"/>
                  <wp:effectExtent l="0" t="0" r="5715" b="0"/>
                  <wp:docPr id="9429579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57904" name="Picture 942957904"/>
                          <pic:cNvPicPr/>
                        </pic:nvPicPr>
                        <pic:blipFill rotWithShape="1">
                          <a:blip r:embed="rId26">
                            <a:extLst>
                              <a:ext uri="{28A0092B-C50C-407E-A947-70E740481C1C}">
                                <a14:useLocalDpi xmlns:a14="http://schemas.microsoft.com/office/drawing/2010/main" val="0"/>
                              </a:ext>
                            </a:extLst>
                          </a:blip>
                          <a:srcRect l="7504" t="6670" r="6062" b="11459"/>
                          <a:stretch/>
                        </pic:blipFill>
                        <pic:spPr bwMode="auto">
                          <a:xfrm>
                            <a:off x="0" y="0"/>
                            <a:ext cx="1990725" cy="1414204"/>
                          </a:xfrm>
                          <a:prstGeom prst="rect">
                            <a:avLst/>
                          </a:prstGeom>
                          <a:ln>
                            <a:noFill/>
                          </a:ln>
                          <a:extLst>
                            <a:ext uri="{53640926-AAD7-44D8-BBD7-CCE9431645EC}">
                              <a14:shadowObscured xmlns:a14="http://schemas.microsoft.com/office/drawing/2010/main"/>
                            </a:ext>
                          </a:extLst>
                        </pic:spPr>
                      </pic:pic>
                    </a:graphicData>
                  </a:graphic>
                </wp:inline>
              </w:drawing>
            </w:r>
          </w:p>
        </w:tc>
      </w:tr>
      <w:tr w:rsidR="006563C6" w:rsidRPr="00336A2D" w14:paraId="6340EC8A" w14:textId="77777777" w:rsidTr="00BE16EF">
        <w:trPr>
          <w:cantSplit/>
        </w:trPr>
        <w:tc>
          <w:tcPr>
            <w:tcW w:w="5744" w:type="dxa"/>
          </w:tcPr>
          <w:p w14:paraId="72B8929F" w14:textId="63EB6A6D" w:rsidR="001300AE" w:rsidRPr="00872DFA" w:rsidRDefault="00872DFA" w:rsidP="007E7A30">
            <w:pPr>
              <w:pStyle w:val="Default"/>
              <w:rPr>
                <w:rFonts w:asciiTheme="minorHAnsi" w:hAnsiTheme="minorHAnsi" w:cstheme="minorHAnsi"/>
                <w:color w:val="2D99CD"/>
              </w:rPr>
            </w:pPr>
            <w:r>
              <w:rPr>
                <w:rFonts w:asciiTheme="minorHAnsi" w:hAnsiTheme="minorHAnsi" w:cstheme="minorHAnsi"/>
                <w:b/>
                <w:bCs/>
                <w:color w:val="2D99CD"/>
              </w:rPr>
              <w:t>Prescription</w:t>
            </w:r>
            <w:r w:rsidRPr="00336A2D">
              <w:rPr>
                <w:rFonts w:asciiTheme="minorHAnsi" w:hAnsiTheme="minorHAnsi" w:cstheme="minorHAnsi"/>
                <w:b/>
                <w:bCs/>
                <w:color w:val="2D99CD"/>
              </w:rPr>
              <w:t xml:space="preserve"> Savings</w:t>
            </w:r>
            <w:r>
              <w:rPr>
                <w:rFonts w:asciiTheme="minorHAnsi" w:hAnsiTheme="minorHAnsi" w:cstheme="minorHAnsi"/>
                <w:b/>
                <w:bCs/>
                <w:color w:val="2D99CD"/>
              </w:rPr>
              <w:t xml:space="preserve"> Card</w:t>
            </w:r>
          </w:p>
          <w:p w14:paraId="2DDDDCD7" w14:textId="3BFAA704" w:rsidR="001300AE" w:rsidRPr="00336A2D" w:rsidRDefault="001300AE" w:rsidP="007E7A30">
            <w:pPr>
              <w:pStyle w:val="Default"/>
              <w:rPr>
                <w:rFonts w:asciiTheme="minorHAnsi" w:hAnsiTheme="minorHAnsi" w:cstheme="minorHAnsi"/>
                <w:color w:val="auto"/>
              </w:rPr>
            </w:pPr>
            <w:r w:rsidRPr="00336A2D">
              <w:rPr>
                <w:rFonts w:asciiTheme="minorHAnsi" w:hAnsiTheme="minorHAnsi" w:cstheme="minorHAnsi"/>
                <w:color w:val="auto"/>
              </w:rPr>
              <w:t>This program is being provided to you and your family to help lower your prescription drug costs.</w:t>
            </w:r>
          </w:p>
          <w:p w14:paraId="33749337" w14:textId="77777777" w:rsidR="00401F4B" w:rsidRPr="00336A2D" w:rsidRDefault="00401F4B" w:rsidP="007E7A30">
            <w:pPr>
              <w:pStyle w:val="Default"/>
              <w:rPr>
                <w:rFonts w:asciiTheme="minorHAnsi" w:hAnsiTheme="minorHAnsi" w:cstheme="minorHAnsi"/>
                <w:color w:val="auto"/>
              </w:rPr>
            </w:pPr>
          </w:p>
          <w:p w14:paraId="336E0058" w14:textId="19E60BB6" w:rsidR="001300AE" w:rsidRPr="00336A2D" w:rsidRDefault="001300AE" w:rsidP="007E7A30">
            <w:pPr>
              <w:pStyle w:val="Default"/>
              <w:rPr>
                <w:rFonts w:asciiTheme="minorHAnsi" w:hAnsiTheme="minorHAnsi" w:cstheme="minorHAnsi"/>
                <w:color w:val="auto"/>
              </w:rPr>
            </w:pPr>
            <w:r w:rsidRPr="00336A2D">
              <w:rPr>
                <w:rFonts w:asciiTheme="minorHAnsi" w:hAnsiTheme="minorHAnsi" w:cstheme="minorHAnsi"/>
                <w:color w:val="auto"/>
              </w:rPr>
              <w:t>Simply print your FREE Prescription Drug Coupon Card below and receive savings of up to 80% (discounts average roughly 30%) at more than 68,000 national and regional pharmacies. This coupon card can be used for potential savings on medications not covered by your insurance.</w:t>
            </w:r>
          </w:p>
          <w:p w14:paraId="33883B6A" w14:textId="77777777" w:rsidR="00401F4B" w:rsidRPr="00336A2D" w:rsidRDefault="00401F4B" w:rsidP="007E7A30">
            <w:pPr>
              <w:pStyle w:val="Default"/>
              <w:rPr>
                <w:rFonts w:asciiTheme="minorHAnsi" w:hAnsiTheme="minorHAnsi" w:cstheme="minorHAnsi"/>
                <w:color w:val="auto"/>
              </w:rPr>
            </w:pPr>
          </w:p>
          <w:p w14:paraId="15BA9173" w14:textId="295C14FE" w:rsidR="004708BF" w:rsidRPr="00336A2D" w:rsidRDefault="00000000" w:rsidP="007E7A30">
            <w:pPr>
              <w:pStyle w:val="Default"/>
              <w:rPr>
                <w:rFonts w:asciiTheme="minorHAnsi" w:hAnsiTheme="minorHAnsi" w:cstheme="minorHAnsi"/>
                <w:color w:val="auto"/>
              </w:rPr>
            </w:pPr>
            <w:hyperlink r:id="rId27" w:history="1">
              <w:r w:rsidR="00401F4B" w:rsidRPr="00336A2D">
                <w:rPr>
                  <w:rStyle w:val="Hyperlink"/>
                  <w:rFonts w:asciiTheme="minorHAnsi" w:hAnsiTheme="minorHAnsi" w:cstheme="minorHAnsi"/>
                </w:rPr>
                <w:t>CLICK HERE</w:t>
              </w:r>
            </w:hyperlink>
            <w:r w:rsidR="00401F4B" w:rsidRPr="00336A2D">
              <w:rPr>
                <w:rFonts w:asciiTheme="minorHAnsi" w:hAnsiTheme="minorHAnsi" w:cstheme="minorHAnsi"/>
                <w:color w:val="auto"/>
              </w:rPr>
              <w:t xml:space="preserve"> to view/</w:t>
            </w:r>
            <w:r w:rsidR="001300AE" w:rsidRPr="00336A2D">
              <w:rPr>
                <w:rFonts w:asciiTheme="minorHAnsi" w:hAnsiTheme="minorHAnsi" w:cstheme="minorHAnsi"/>
                <w:color w:val="auto"/>
              </w:rPr>
              <w:t>download card.</w:t>
            </w:r>
          </w:p>
        </w:tc>
        <w:tc>
          <w:tcPr>
            <w:tcW w:w="3606" w:type="dxa"/>
          </w:tcPr>
          <w:p w14:paraId="073E61FD" w14:textId="77777777" w:rsidR="00872DFA" w:rsidRDefault="00872DFA" w:rsidP="007E7A30">
            <w:pPr>
              <w:pStyle w:val="Default"/>
              <w:rPr>
                <w:rFonts w:asciiTheme="minorHAnsi" w:hAnsiTheme="minorHAnsi" w:cstheme="minorHAnsi"/>
                <w:b/>
                <w:bCs/>
              </w:rPr>
            </w:pPr>
          </w:p>
          <w:p w14:paraId="1B5B658A" w14:textId="77777777" w:rsidR="00872DFA" w:rsidRDefault="00872DFA" w:rsidP="007E7A30">
            <w:pPr>
              <w:pStyle w:val="Default"/>
              <w:rPr>
                <w:rFonts w:asciiTheme="minorHAnsi" w:hAnsiTheme="minorHAnsi" w:cstheme="minorHAnsi"/>
                <w:b/>
                <w:bCs/>
              </w:rPr>
            </w:pPr>
          </w:p>
          <w:p w14:paraId="3945C49F" w14:textId="77777777" w:rsidR="00872DFA" w:rsidRDefault="00872DFA" w:rsidP="007E7A30">
            <w:pPr>
              <w:pStyle w:val="Default"/>
              <w:rPr>
                <w:rFonts w:asciiTheme="minorHAnsi" w:hAnsiTheme="minorHAnsi" w:cstheme="minorHAnsi"/>
                <w:b/>
                <w:bCs/>
              </w:rPr>
            </w:pPr>
          </w:p>
          <w:p w14:paraId="1DD66BAC" w14:textId="77777777" w:rsidR="00872DFA" w:rsidRDefault="00872DFA" w:rsidP="007E7A30">
            <w:pPr>
              <w:pStyle w:val="Default"/>
              <w:rPr>
                <w:rFonts w:asciiTheme="minorHAnsi" w:hAnsiTheme="minorHAnsi" w:cstheme="minorHAnsi"/>
                <w:b/>
                <w:bCs/>
              </w:rPr>
            </w:pPr>
          </w:p>
          <w:p w14:paraId="316AA4CC" w14:textId="7F41D37D" w:rsidR="004708BF" w:rsidRPr="00336A2D" w:rsidRDefault="009C7B92" w:rsidP="007E7A30">
            <w:pPr>
              <w:pStyle w:val="Default"/>
              <w:rPr>
                <w:rFonts w:asciiTheme="minorHAnsi" w:hAnsiTheme="minorHAnsi" w:cstheme="minorHAnsi"/>
                <w:b/>
                <w:bCs/>
              </w:rPr>
            </w:pPr>
            <w:r>
              <w:rPr>
                <w:rFonts w:asciiTheme="minorHAnsi" w:hAnsiTheme="minorHAnsi" w:cstheme="minorHAnsi"/>
                <w:b/>
                <w:bCs/>
                <w:noProof/>
              </w:rPr>
              <w:drawing>
                <wp:inline distT="0" distB="0" distL="0" distR="0" wp14:anchorId="7C7E1D68" wp14:editId="7197AC17">
                  <wp:extent cx="2141112" cy="506730"/>
                  <wp:effectExtent l="0" t="0" r="0" b="7620"/>
                  <wp:docPr id="240479961" name="Picture 8"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479961" name="Picture 8" descr="Blue text on a black background&#10;&#10;Description automatically generated with medium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89522" cy="518187"/>
                          </a:xfrm>
                          <a:prstGeom prst="rect">
                            <a:avLst/>
                          </a:prstGeom>
                        </pic:spPr>
                      </pic:pic>
                    </a:graphicData>
                  </a:graphic>
                </wp:inline>
              </w:drawing>
            </w:r>
          </w:p>
        </w:tc>
      </w:tr>
    </w:tbl>
    <w:p w14:paraId="2EB0C186" w14:textId="0B873AF6" w:rsidR="00686C48" w:rsidRPr="00336A2D" w:rsidRDefault="00686C48" w:rsidP="007E7A30">
      <w:pPr>
        <w:pStyle w:val="Default"/>
        <w:rPr>
          <w:rFonts w:asciiTheme="minorHAnsi" w:hAnsiTheme="minorHAnsi" w:cstheme="minorHAnsi"/>
        </w:rPr>
      </w:pPr>
    </w:p>
    <w:sectPr w:rsidR="00686C48" w:rsidRPr="00336A2D">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BF98" w14:textId="77777777" w:rsidR="00F60894" w:rsidRDefault="00F60894" w:rsidP="00401F4B">
      <w:pPr>
        <w:spacing w:after="0" w:line="240" w:lineRule="auto"/>
      </w:pPr>
      <w:r>
        <w:separator/>
      </w:r>
    </w:p>
  </w:endnote>
  <w:endnote w:type="continuationSeparator" w:id="0">
    <w:p w14:paraId="68770CE1" w14:textId="77777777" w:rsidR="00F60894" w:rsidRDefault="00F60894" w:rsidP="0040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D2B1" w14:textId="77777777" w:rsidR="00F60894" w:rsidRDefault="00F60894" w:rsidP="00401F4B">
      <w:pPr>
        <w:spacing w:after="0" w:line="240" w:lineRule="auto"/>
      </w:pPr>
      <w:r>
        <w:separator/>
      </w:r>
    </w:p>
  </w:footnote>
  <w:footnote w:type="continuationSeparator" w:id="0">
    <w:p w14:paraId="35AB17D8" w14:textId="77777777" w:rsidR="00F60894" w:rsidRDefault="00F60894" w:rsidP="0040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6B8E" w14:textId="20337CC4" w:rsidR="00401F4B" w:rsidRPr="00401F4B" w:rsidRDefault="00401F4B" w:rsidP="00401F4B">
    <w:pPr>
      <w:pStyle w:val="Header"/>
      <w:jc w:val="center"/>
    </w:pPr>
    <w:r>
      <w:rPr>
        <w:noProof/>
      </w:rPr>
      <w:drawing>
        <wp:inline distT="0" distB="0" distL="0" distR="0" wp14:anchorId="72462592" wp14:editId="77F37D5F">
          <wp:extent cx="1145986" cy="1171575"/>
          <wp:effectExtent l="0" t="0" r="0" b="0"/>
          <wp:docPr id="310239970" name="Picture 1"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39970" name="Picture 1" descr="A blue circle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162" cy="118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B9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9D5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D2D7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17552D"/>
    <w:multiLevelType w:val="hybridMultilevel"/>
    <w:tmpl w:val="7F102304"/>
    <w:lvl w:ilvl="0" w:tplc="E264A5A6">
      <w:numFmt w:val="bullet"/>
      <w:lvlText w:val="•"/>
      <w:lvlJc w:val="left"/>
      <w:pPr>
        <w:ind w:left="720" w:hanging="360"/>
      </w:pPr>
      <w:rPr>
        <w:rFonts w:ascii="Calibri" w:eastAsiaTheme="minorHAnsi" w:hAnsi="Calibri" w:cs="Calibri" w:hint="default"/>
        <w:color w:val="7474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15F0"/>
    <w:multiLevelType w:val="hybridMultilevel"/>
    <w:tmpl w:val="AAA8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302CC"/>
    <w:multiLevelType w:val="hybridMultilevel"/>
    <w:tmpl w:val="AA52AFF8"/>
    <w:lvl w:ilvl="0" w:tplc="FFFFFFFF">
      <w:start w:val="1"/>
      <w:numFmt w:val="bullet"/>
      <w:lvlText w:val="•"/>
      <w:lvlJc w:val="left"/>
    </w:lvl>
    <w:lvl w:ilvl="1" w:tplc="E264A5A6">
      <w:numFmt w:val="bullet"/>
      <w:lvlText w:val="•"/>
      <w:lvlJc w:val="left"/>
      <w:pPr>
        <w:ind w:left="360" w:hanging="360"/>
      </w:pPr>
      <w:rPr>
        <w:rFonts w:ascii="Calibri" w:eastAsiaTheme="minorHAnsi" w:hAnsi="Calibri" w:cs="Calibri" w:hint="default"/>
        <w:color w:val="74747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462AE7"/>
    <w:multiLevelType w:val="hybridMultilevel"/>
    <w:tmpl w:val="1E02BBFC"/>
    <w:lvl w:ilvl="0" w:tplc="E264A5A6">
      <w:numFmt w:val="bullet"/>
      <w:lvlText w:val="•"/>
      <w:lvlJc w:val="left"/>
      <w:pPr>
        <w:ind w:left="720" w:hanging="360"/>
      </w:pPr>
      <w:rPr>
        <w:rFonts w:ascii="Calibri" w:eastAsiaTheme="minorHAnsi" w:hAnsi="Calibri" w:cs="Calibri" w:hint="default"/>
        <w:color w:val="7474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535321">
    <w:abstractNumId w:val="2"/>
  </w:num>
  <w:num w:numId="2" w16cid:durableId="1257597409">
    <w:abstractNumId w:val="0"/>
  </w:num>
  <w:num w:numId="3" w16cid:durableId="814375482">
    <w:abstractNumId w:val="1"/>
  </w:num>
  <w:num w:numId="4" w16cid:durableId="1581716809">
    <w:abstractNumId w:val="4"/>
  </w:num>
  <w:num w:numId="5" w16cid:durableId="304942823">
    <w:abstractNumId w:val="3"/>
  </w:num>
  <w:num w:numId="6" w16cid:durableId="76565223">
    <w:abstractNumId w:val="5"/>
  </w:num>
  <w:num w:numId="7" w16cid:durableId="345525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BF"/>
    <w:rsid w:val="000778C9"/>
    <w:rsid w:val="00090086"/>
    <w:rsid w:val="000D2306"/>
    <w:rsid w:val="00102FD1"/>
    <w:rsid w:val="001300AE"/>
    <w:rsid w:val="001455C0"/>
    <w:rsid w:val="001B2C8D"/>
    <w:rsid w:val="00250365"/>
    <w:rsid w:val="002D7C70"/>
    <w:rsid w:val="00305F83"/>
    <w:rsid w:val="00336A2D"/>
    <w:rsid w:val="003A151C"/>
    <w:rsid w:val="003F050A"/>
    <w:rsid w:val="00401F4B"/>
    <w:rsid w:val="004351EA"/>
    <w:rsid w:val="004708BF"/>
    <w:rsid w:val="005374BE"/>
    <w:rsid w:val="00555BB0"/>
    <w:rsid w:val="006006A8"/>
    <w:rsid w:val="006553B8"/>
    <w:rsid w:val="006563C6"/>
    <w:rsid w:val="00686C48"/>
    <w:rsid w:val="006B4302"/>
    <w:rsid w:val="007C7B49"/>
    <w:rsid w:val="007E7A30"/>
    <w:rsid w:val="00872DFA"/>
    <w:rsid w:val="00873331"/>
    <w:rsid w:val="00921872"/>
    <w:rsid w:val="009C7B92"/>
    <w:rsid w:val="00A35087"/>
    <w:rsid w:val="00B92109"/>
    <w:rsid w:val="00BE16EF"/>
    <w:rsid w:val="00CD5D0C"/>
    <w:rsid w:val="00DB2C41"/>
    <w:rsid w:val="00E53FB3"/>
    <w:rsid w:val="00F6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5C531"/>
  <w15:chartTrackingRefBased/>
  <w15:docId w15:val="{A09ABF29-0723-40BB-9319-06A0B769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8BF"/>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47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FB3"/>
    <w:rPr>
      <w:color w:val="0563C1" w:themeColor="hyperlink"/>
      <w:u w:val="single"/>
    </w:rPr>
  </w:style>
  <w:style w:type="character" w:styleId="UnresolvedMention">
    <w:name w:val="Unresolved Mention"/>
    <w:basedOn w:val="DefaultParagraphFont"/>
    <w:uiPriority w:val="99"/>
    <w:semiHidden/>
    <w:unhideWhenUsed/>
    <w:rsid w:val="00E53FB3"/>
    <w:rPr>
      <w:color w:val="605E5C"/>
      <w:shd w:val="clear" w:color="auto" w:fill="E1DFDD"/>
    </w:rPr>
  </w:style>
  <w:style w:type="character" w:styleId="FollowedHyperlink">
    <w:name w:val="FollowedHyperlink"/>
    <w:basedOn w:val="DefaultParagraphFont"/>
    <w:uiPriority w:val="99"/>
    <w:semiHidden/>
    <w:unhideWhenUsed/>
    <w:rsid w:val="00401F4B"/>
    <w:rPr>
      <w:color w:val="954F72" w:themeColor="followedHyperlink"/>
      <w:u w:val="single"/>
    </w:rPr>
  </w:style>
  <w:style w:type="paragraph" w:styleId="Header">
    <w:name w:val="header"/>
    <w:basedOn w:val="Normal"/>
    <w:link w:val="HeaderChar"/>
    <w:uiPriority w:val="99"/>
    <w:unhideWhenUsed/>
    <w:rsid w:val="0040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F4B"/>
  </w:style>
  <w:style w:type="paragraph" w:styleId="Footer">
    <w:name w:val="footer"/>
    <w:basedOn w:val="Normal"/>
    <w:link w:val="FooterChar"/>
    <w:uiPriority w:val="99"/>
    <w:unhideWhenUsed/>
    <w:rsid w:val="0040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51007">
      <w:bodyDiv w:val="1"/>
      <w:marLeft w:val="0"/>
      <w:marRight w:val="0"/>
      <w:marTop w:val="0"/>
      <w:marBottom w:val="0"/>
      <w:divBdr>
        <w:top w:val="none" w:sz="0" w:space="0" w:color="auto"/>
        <w:left w:val="none" w:sz="0" w:space="0" w:color="auto"/>
        <w:bottom w:val="none" w:sz="0" w:space="0" w:color="auto"/>
        <w:right w:val="none" w:sz="0" w:space="0" w:color="auto"/>
      </w:divBdr>
      <w:divsChild>
        <w:div w:id="74294797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zabeth%20Rigo\OneDrive%20-%20Solon%20Chamber%20of%20Commerce\Share\Libby\Member%20Benefits\MEWA-Info-Sheet-2021.pdf" TargetMode="External"/><Relationship Id="rId13" Type="http://schemas.openxmlformats.org/officeDocument/2006/relationships/hyperlink" Target="https://solonchamberofcommerce-my.sharepoint.com/personal/president_solonchamber_com/Documents/Share/Libby/Member%20Benefits/2023%20NOACC%20BancCard%20Flyer.pdf"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solonchamberofcommerce-my.sharepoint.com/personal/president_solonchamber_com/Documents/Share/Libby/Member%20Benefits/2021-ChamberSaver-Flyer.pdf" TargetMode="External"/><Relationship Id="rId12" Type="http://schemas.openxmlformats.org/officeDocument/2006/relationships/hyperlink" Target="mailto:lheller@banccard.com" TargetMode="External"/><Relationship Id="rId17" Type="http://schemas.openxmlformats.org/officeDocument/2006/relationships/hyperlink" Target="https://chamberenergyprogram.com/" TargetMode="External"/><Relationship Id="rId25" Type="http://schemas.openxmlformats.org/officeDocument/2006/relationships/hyperlink" Target="https://www.partnership.com/micro-site/quote/89noacc?promo_code=PS(8795)&amp;utm_source=association&amp;utm_medium=description&amp;utm_campaign=PS(8795)" TargetMode="External"/><Relationship Id="rId2" Type="http://schemas.openxmlformats.org/officeDocument/2006/relationships/styles" Target="styles.xml"/><Relationship Id="rId16" Type="http://schemas.openxmlformats.org/officeDocument/2006/relationships/hyperlink" Target="mailto:billreview@ceateam.com" TargetMode="External"/><Relationship Id="rId20" Type="http://schemas.openxmlformats.org/officeDocument/2006/relationships/hyperlink" Target="mailto:ohio.group@sedgwick.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yperlink" Target="file:///C:\Users\Elizabeth%20Rigo\OneDrive%20-%20Solon%20Chamber%20of%20Commerce\Share\Libby\Member%20Benefits\2023-ChamberEnergySolutions_NOACC.pdf" TargetMode="External"/><Relationship Id="rId23" Type="http://schemas.openxmlformats.org/officeDocument/2006/relationships/hyperlink" Target="file:///C:\Users\Elizabeth%20Rigo\OneDrive%20-%20Solon%20Chamber%20of%20Commerce\Share\Libby\Member%20Benefits\NOACC8772ShippingBenefitFlyer_bleeds.pdf" TargetMode="External"/><Relationship Id="rId28"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hyperlink" Target="https://solonchamberofcommerce-my.sharepoint.com/personal/president_solonchamber_com/Documents/Share/Libby/Member%20Benefits/sdwk__solon_chamber__003__2023_new_member_packe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bby@solonchamber.com" TargetMode="External"/><Relationship Id="rId14" Type="http://schemas.openxmlformats.org/officeDocument/2006/relationships/image" Target="media/image3.png"/><Relationship Id="rId22" Type="http://schemas.openxmlformats.org/officeDocument/2006/relationships/hyperlink" Target="https://www.partnership.com/micro-site/fedex/89noacc?promo_code=8795&amp;utm_source=association&amp;utm_medium=description&amp;utm_campaign=PS(8795)" TargetMode="External"/><Relationship Id="rId27" Type="http://schemas.openxmlformats.org/officeDocument/2006/relationships/hyperlink" Target="file:///C:\Users\Elizabeth%20Rigo\OneDrive%20-%20Solon%20Chamber%20of%20Commerce\Share\Libby\Member%20Benefits\prescription_card.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"Libby" Rigo</dc:creator>
  <cp:keywords/>
  <dc:description/>
  <cp:lastModifiedBy>Elizabeth "Libby" Rigo</cp:lastModifiedBy>
  <cp:revision>24</cp:revision>
  <dcterms:created xsi:type="dcterms:W3CDTF">2023-05-25T16:06:00Z</dcterms:created>
  <dcterms:modified xsi:type="dcterms:W3CDTF">2023-09-08T14:53:00Z</dcterms:modified>
</cp:coreProperties>
</file>